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976"/>
      </w:tblGrid>
      <w:tr w:rsidR="00907EB4" w:rsidRPr="00F21429" w14:paraId="29124F4B" w14:textId="77777777" w:rsidTr="00A038CF">
        <w:tc>
          <w:tcPr>
            <w:tcW w:w="7330" w:type="dxa"/>
            <w:vAlign w:val="center"/>
          </w:tcPr>
          <w:p w14:paraId="7A4A55DE" w14:textId="77777777" w:rsidR="00907EB4" w:rsidRPr="00F21429" w:rsidRDefault="00907EB4" w:rsidP="00A038CF">
            <w:pPr>
              <w:jc w:val="center"/>
              <w:rPr>
                <w:rFonts w:cstheme="minorHAnsi"/>
                <w:b/>
              </w:rPr>
            </w:pPr>
            <w:r w:rsidRPr="00F21429">
              <w:rPr>
                <w:noProof/>
              </w:rPr>
              <w:drawing>
                <wp:inline distT="0" distB="0" distL="0" distR="0" wp14:anchorId="3E78AA3E" wp14:editId="3627D6A1">
                  <wp:extent cx="1828800" cy="9575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57532"/>
                          </a:xfrm>
                          <a:prstGeom prst="rect">
                            <a:avLst/>
                          </a:prstGeom>
                          <a:noFill/>
                          <a:ln>
                            <a:noFill/>
                          </a:ln>
                        </pic:spPr>
                      </pic:pic>
                    </a:graphicData>
                  </a:graphic>
                </wp:inline>
              </w:drawing>
            </w:r>
          </w:p>
        </w:tc>
        <w:tc>
          <w:tcPr>
            <w:tcW w:w="7330" w:type="dxa"/>
            <w:vAlign w:val="bottom"/>
          </w:tcPr>
          <w:p w14:paraId="10CD2508" w14:textId="77777777" w:rsidR="00907EB4" w:rsidRPr="00F21429" w:rsidRDefault="00907EB4" w:rsidP="00A038CF">
            <w:pPr>
              <w:jc w:val="center"/>
              <w:rPr>
                <w:rFonts w:cstheme="minorHAnsi"/>
                <w:b/>
              </w:rPr>
            </w:pPr>
            <w:r w:rsidRPr="00F21429">
              <w:rPr>
                <w:noProof/>
              </w:rPr>
              <w:drawing>
                <wp:inline distT="0" distB="0" distL="0" distR="0" wp14:anchorId="3161AA9E" wp14:editId="0ADB37DC">
                  <wp:extent cx="24003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666750"/>
                          </a:xfrm>
                          <a:prstGeom prst="rect">
                            <a:avLst/>
                          </a:prstGeom>
                          <a:noFill/>
                          <a:ln>
                            <a:noFill/>
                          </a:ln>
                        </pic:spPr>
                      </pic:pic>
                    </a:graphicData>
                  </a:graphic>
                </wp:inline>
              </w:drawing>
            </w:r>
          </w:p>
        </w:tc>
      </w:tr>
    </w:tbl>
    <w:p w14:paraId="11CA1CE5" w14:textId="77777777" w:rsidR="00B4381D" w:rsidRDefault="00B4381D" w:rsidP="00610A94">
      <w:pPr>
        <w:spacing w:before="93" w:after="0" w:line="252" w:lineRule="auto"/>
        <w:ind w:left="3435" w:right="-20"/>
        <w:rPr>
          <w:rFonts w:ascii="Times New Roman" w:eastAsia="Times New Roman" w:hAnsi="Times New Roman" w:cs="Times New Roman"/>
          <w:sz w:val="20"/>
          <w:szCs w:val="20"/>
        </w:rPr>
      </w:pPr>
    </w:p>
    <w:p w14:paraId="7523BF8A" w14:textId="61142412" w:rsidR="00490742" w:rsidRPr="00B4381D" w:rsidRDefault="00B4381D" w:rsidP="00B4381D">
      <w:pPr>
        <w:spacing w:before="93" w:after="0" w:line="252" w:lineRule="auto"/>
        <w:ind w:left="3435" w:right="-20"/>
        <w:rPr>
          <w:rFonts w:eastAsia="Times New Roman" w:cstheme="minorHAnsi"/>
          <w:b/>
          <w:bCs/>
        </w:rPr>
      </w:pPr>
      <w:r w:rsidRPr="00B4381D">
        <w:rPr>
          <w:rFonts w:eastAsia="Times New Roman" w:cstheme="minorHAnsi"/>
          <w:b/>
          <w:bCs/>
        </w:rPr>
        <w:t>CALL FOR INTEREST</w:t>
      </w:r>
    </w:p>
    <w:p w14:paraId="7777F78F" w14:textId="77777777" w:rsidR="00490742" w:rsidRPr="00B4381D" w:rsidRDefault="00490742" w:rsidP="00610A94">
      <w:pPr>
        <w:spacing w:after="0" w:line="252" w:lineRule="auto"/>
        <w:rPr>
          <w:rFonts w:cstheme="minorHAnsi"/>
        </w:rPr>
      </w:pPr>
    </w:p>
    <w:p w14:paraId="36753CF5" w14:textId="411E57A0" w:rsidR="00490742" w:rsidRPr="00B4381D" w:rsidRDefault="00860C91" w:rsidP="00B4381D">
      <w:pPr>
        <w:tabs>
          <w:tab w:val="left" w:pos="2620"/>
        </w:tabs>
        <w:spacing w:after="0" w:line="252" w:lineRule="auto"/>
        <w:ind w:left="2620" w:right="-20" w:hanging="2620"/>
        <w:rPr>
          <w:rFonts w:eastAsia="Calibri" w:cstheme="minorHAnsi"/>
          <w:b/>
        </w:rPr>
      </w:pPr>
      <w:r w:rsidRPr="00B4381D">
        <w:rPr>
          <w:rFonts w:eastAsia="Calibri" w:cstheme="minorHAnsi"/>
          <w:b/>
          <w:spacing w:val="-1"/>
        </w:rPr>
        <w:t>S</w:t>
      </w:r>
      <w:r w:rsidRPr="00B4381D">
        <w:rPr>
          <w:rFonts w:eastAsia="Calibri" w:cstheme="minorHAnsi"/>
          <w:b/>
          <w:spacing w:val="1"/>
        </w:rPr>
        <w:t>c</w:t>
      </w:r>
      <w:r w:rsidRPr="00B4381D">
        <w:rPr>
          <w:rFonts w:eastAsia="Calibri" w:cstheme="minorHAnsi"/>
          <w:b/>
          <w:spacing w:val="-1"/>
        </w:rPr>
        <w:t>op</w:t>
      </w:r>
      <w:r w:rsidRPr="00B4381D">
        <w:rPr>
          <w:rFonts w:eastAsia="Calibri" w:cstheme="minorHAnsi"/>
          <w:b/>
        </w:rPr>
        <w:t>e</w:t>
      </w:r>
      <w:r w:rsidRPr="00B4381D">
        <w:rPr>
          <w:rFonts w:eastAsia="Calibri" w:cstheme="minorHAnsi"/>
          <w:b/>
          <w:spacing w:val="-1"/>
        </w:rPr>
        <w:t xml:space="preserve"> o</w:t>
      </w:r>
      <w:r w:rsidRPr="00B4381D">
        <w:rPr>
          <w:rFonts w:eastAsia="Calibri" w:cstheme="minorHAnsi"/>
          <w:b/>
        </w:rPr>
        <w:t>f W</w:t>
      </w:r>
      <w:r w:rsidRPr="00B4381D">
        <w:rPr>
          <w:rFonts w:eastAsia="Calibri" w:cstheme="minorHAnsi"/>
          <w:b/>
          <w:spacing w:val="-2"/>
        </w:rPr>
        <w:t>o</w:t>
      </w:r>
      <w:r w:rsidRPr="00B4381D">
        <w:rPr>
          <w:rFonts w:eastAsia="Calibri" w:cstheme="minorHAnsi"/>
          <w:b/>
          <w:spacing w:val="1"/>
        </w:rPr>
        <w:t>r</w:t>
      </w:r>
      <w:r w:rsidRPr="00B4381D">
        <w:rPr>
          <w:rFonts w:eastAsia="Calibri" w:cstheme="minorHAnsi"/>
          <w:b/>
        </w:rPr>
        <w:t>k:</w:t>
      </w:r>
      <w:r w:rsidR="00B4381D">
        <w:rPr>
          <w:rFonts w:eastAsia="Calibri" w:cstheme="minorHAnsi"/>
          <w:b/>
        </w:rPr>
        <w:t xml:space="preserve"> </w:t>
      </w:r>
      <w:r w:rsidR="00B4381D">
        <w:rPr>
          <w:rFonts w:eastAsia="Calibri" w:cstheme="minorHAnsi"/>
          <w:b/>
        </w:rPr>
        <w:tab/>
      </w:r>
      <w:r w:rsidR="00987768">
        <w:rPr>
          <w:rFonts w:eastAsia="Calibri" w:cstheme="minorHAnsi"/>
          <w:b/>
        </w:rPr>
        <w:t>Workplace</w:t>
      </w:r>
      <w:r w:rsidR="00B4381D">
        <w:rPr>
          <w:rFonts w:eastAsia="Calibri" w:cstheme="minorHAnsi"/>
          <w:b/>
        </w:rPr>
        <w:t xml:space="preserve"> lactation support programs in the private sector</w:t>
      </w:r>
    </w:p>
    <w:p w14:paraId="33EA842A" w14:textId="7DCD57DE" w:rsidR="009A7463" w:rsidRPr="00B4381D" w:rsidRDefault="009A7463" w:rsidP="009A7463">
      <w:pPr>
        <w:tabs>
          <w:tab w:val="left" w:pos="2620"/>
        </w:tabs>
        <w:spacing w:after="0" w:line="252" w:lineRule="auto"/>
        <w:ind w:right="-20"/>
        <w:rPr>
          <w:rFonts w:eastAsia="Calibri" w:cstheme="minorHAnsi"/>
          <w:b/>
        </w:rPr>
      </w:pPr>
      <w:r w:rsidRPr="00B4381D">
        <w:rPr>
          <w:rFonts w:eastAsia="Calibri" w:cstheme="minorHAnsi"/>
          <w:b/>
        </w:rPr>
        <w:t xml:space="preserve">Location: </w:t>
      </w:r>
      <w:r w:rsidR="00B4381D">
        <w:rPr>
          <w:rFonts w:eastAsia="Calibri" w:cstheme="minorHAnsi"/>
          <w:b/>
        </w:rPr>
        <w:tab/>
        <w:t>Cambodia</w:t>
      </w:r>
      <w:r w:rsidRPr="00B4381D">
        <w:rPr>
          <w:rFonts w:eastAsia="Calibri" w:cstheme="minorHAnsi"/>
          <w:b/>
        </w:rPr>
        <w:t xml:space="preserve"> </w:t>
      </w:r>
    </w:p>
    <w:p w14:paraId="29F372F2" w14:textId="4C7C6C18" w:rsidR="009A7463" w:rsidRPr="00B4381D" w:rsidRDefault="009A7463" w:rsidP="009A7463">
      <w:pPr>
        <w:tabs>
          <w:tab w:val="left" w:pos="2620"/>
        </w:tabs>
        <w:spacing w:after="0" w:line="252" w:lineRule="auto"/>
        <w:ind w:right="-20"/>
        <w:rPr>
          <w:rFonts w:eastAsia="Calibri" w:cstheme="minorHAnsi"/>
          <w:b/>
        </w:rPr>
      </w:pPr>
      <w:r w:rsidRPr="00B4381D">
        <w:rPr>
          <w:rFonts w:eastAsia="Calibri" w:cstheme="minorHAnsi"/>
          <w:b/>
        </w:rPr>
        <w:t xml:space="preserve">Contracted Days: </w:t>
      </w:r>
      <w:r w:rsidRPr="00B4381D">
        <w:rPr>
          <w:rFonts w:eastAsia="Calibri" w:cstheme="minorHAnsi"/>
          <w:b/>
        </w:rPr>
        <w:tab/>
        <w:t xml:space="preserve">Approximately </w:t>
      </w:r>
      <w:r w:rsidR="008213A8">
        <w:rPr>
          <w:rFonts w:eastAsia="Calibri" w:cstheme="minorHAnsi"/>
          <w:b/>
        </w:rPr>
        <w:t>9 months</w:t>
      </w:r>
    </w:p>
    <w:p w14:paraId="4AB0464A" w14:textId="491AD497" w:rsidR="00490742" w:rsidRPr="00B4381D" w:rsidRDefault="009A7463" w:rsidP="00610A94">
      <w:pPr>
        <w:tabs>
          <w:tab w:val="left" w:pos="2620"/>
        </w:tabs>
        <w:spacing w:after="0" w:line="252" w:lineRule="auto"/>
        <w:ind w:right="-20"/>
        <w:rPr>
          <w:rFonts w:eastAsia="Calibri" w:cstheme="minorHAnsi"/>
          <w:b/>
        </w:rPr>
      </w:pPr>
      <w:r w:rsidRPr="00B4381D">
        <w:rPr>
          <w:rFonts w:eastAsia="Calibri" w:cstheme="minorHAnsi"/>
          <w:b/>
        </w:rPr>
        <w:t>Contract Period:</w:t>
      </w:r>
      <w:r w:rsidR="00860C91" w:rsidRPr="00B4381D">
        <w:rPr>
          <w:rFonts w:eastAsia="Calibri" w:cstheme="minorHAnsi"/>
          <w:b/>
        </w:rPr>
        <w:tab/>
      </w:r>
      <w:r w:rsidR="00EB3527">
        <w:rPr>
          <w:rFonts w:eastAsia="Calibri" w:cstheme="minorHAnsi"/>
          <w:b/>
        </w:rPr>
        <w:t xml:space="preserve">November </w:t>
      </w:r>
      <w:r w:rsidR="00B4381D">
        <w:rPr>
          <w:rFonts w:eastAsia="Calibri" w:cstheme="minorHAnsi"/>
          <w:b/>
        </w:rPr>
        <w:t>2021</w:t>
      </w:r>
      <w:r w:rsidR="00C56C1A" w:rsidRPr="00B4381D">
        <w:rPr>
          <w:rFonts w:eastAsia="Calibri" w:cstheme="minorHAnsi"/>
          <w:b/>
        </w:rPr>
        <w:t xml:space="preserve"> –</w:t>
      </w:r>
      <w:r w:rsidR="00C219B8" w:rsidRPr="00B4381D">
        <w:rPr>
          <w:rFonts w:eastAsia="Calibri" w:cstheme="minorHAnsi"/>
          <w:b/>
        </w:rPr>
        <w:t xml:space="preserve"> </w:t>
      </w:r>
      <w:r w:rsidR="00B4381D">
        <w:rPr>
          <w:rFonts w:eastAsia="Calibri" w:cstheme="minorHAnsi"/>
          <w:b/>
        </w:rPr>
        <w:t>June 2022</w:t>
      </w:r>
    </w:p>
    <w:p w14:paraId="0A5DC066" w14:textId="77777777" w:rsidR="004F0150" w:rsidRPr="006576CC" w:rsidRDefault="009A7463" w:rsidP="009A7463">
      <w:pPr>
        <w:tabs>
          <w:tab w:val="left" w:pos="2620"/>
        </w:tabs>
        <w:spacing w:after="0" w:line="252" w:lineRule="auto"/>
        <w:ind w:right="-20"/>
        <w:rPr>
          <w:rFonts w:eastAsia="Calibri" w:cstheme="minorHAnsi"/>
          <w:b/>
          <w:strike/>
        </w:rPr>
      </w:pPr>
      <w:r w:rsidRPr="006576CC">
        <w:rPr>
          <w:rFonts w:eastAsia="Calibri" w:cstheme="minorHAnsi"/>
          <w:b/>
          <w:strike/>
        </w:rPr>
        <w:t xml:space="preserve">Submission due date: </w:t>
      </w:r>
      <w:r w:rsidRPr="006576CC">
        <w:rPr>
          <w:rFonts w:eastAsia="Calibri" w:cstheme="minorHAnsi"/>
          <w:b/>
          <w:strike/>
        </w:rPr>
        <w:tab/>
      </w:r>
      <w:r w:rsidR="00A833A0" w:rsidRPr="006576CC">
        <w:rPr>
          <w:rFonts w:eastAsia="Calibri" w:cstheme="minorHAnsi"/>
          <w:b/>
          <w:strike/>
        </w:rPr>
        <w:t xml:space="preserve">November </w:t>
      </w:r>
      <w:r w:rsidR="00851618" w:rsidRPr="006576CC">
        <w:rPr>
          <w:rFonts w:eastAsia="Calibri" w:cstheme="minorHAnsi"/>
          <w:b/>
          <w:strike/>
        </w:rPr>
        <w:t>7</w:t>
      </w:r>
      <w:r w:rsidR="00DA07C8" w:rsidRPr="006576CC">
        <w:rPr>
          <w:rFonts w:eastAsia="Calibri" w:cstheme="minorHAnsi"/>
          <w:b/>
          <w:strike/>
        </w:rPr>
        <w:t>, 2021</w:t>
      </w:r>
      <w:r w:rsidR="00E97B21" w:rsidRPr="006576CC">
        <w:rPr>
          <w:rFonts w:eastAsia="Calibri" w:cstheme="minorHAnsi"/>
          <w:b/>
          <w:strike/>
        </w:rPr>
        <w:t xml:space="preserve"> </w:t>
      </w:r>
    </w:p>
    <w:p w14:paraId="0FB50AEF" w14:textId="368EEA27" w:rsidR="009A7463" w:rsidRPr="006576CC" w:rsidRDefault="004F0150" w:rsidP="009A7463">
      <w:pPr>
        <w:tabs>
          <w:tab w:val="left" w:pos="2620"/>
        </w:tabs>
        <w:spacing w:after="0" w:line="252" w:lineRule="auto"/>
        <w:ind w:right="-20"/>
        <w:rPr>
          <w:rFonts w:eastAsia="Calibri" w:cstheme="minorHAnsi"/>
          <w:b/>
          <w:color w:val="FF0000"/>
        </w:rPr>
      </w:pPr>
      <w:r w:rsidRPr="006576CC">
        <w:rPr>
          <w:rFonts w:eastAsia="Calibri" w:cstheme="minorHAnsi"/>
          <w:b/>
          <w:color w:val="FF0000"/>
        </w:rPr>
        <w:t>Exten</w:t>
      </w:r>
      <w:r w:rsidR="00A40B17">
        <w:rPr>
          <w:rFonts w:eastAsia="Calibri" w:cstheme="minorHAnsi"/>
          <w:b/>
          <w:color w:val="FF0000"/>
        </w:rPr>
        <w:t>ded due date</w:t>
      </w:r>
      <w:r w:rsidRPr="006576CC">
        <w:rPr>
          <w:rFonts w:eastAsia="Calibri" w:cstheme="minorHAnsi"/>
          <w:b/>
          <w:color w:val="FF0000"/>
        </w:rPr>
        <w:t xml:space="preserve">: </w:t>
      </w:r>
      <w:r w:rsidRPr="006576CC">
        <w:rPr>
          <w:rFonts w:eastAsia="Calibri" w:cstheme="minorHAnsi"/>
          <w:b/>
          <w:color w:val="FF0000"/>
        </w:rPr>
        <w:tab/>
      </w:r>
      <w:r w:rsidR="00D42BFA" w:rsidRPr="006576CC">
        <w:rPr>
          <w:rFonts w:eastAsia="Calibri" w:cstheme="minorHAnsi"/>
          <w:b/>
          <w:color w:val="FF0000"/>
        </w:rPr>
        <w:t>November 28, 2021</w:t>
      </w:r>
    </w:p>
    <w:p w14:paraId="59757EC9" w14:textId="22D84190" w:rsidR="00490742" w:rsidRPr="00CF1405" w:rsidRDefault="00610A94" w:rsidP="00610A94">
      <w:pPr>
        <w:spacing w:before="6" w:after="0" w:line="252" w:lineRule="auto"/>
        <w:rPr>
          <w:sz w:val="14"/>
          <w:szCs w:val="14"/>
        </w:rPr>
      </w:pPr>
      <w:r w:rsidRPr="00CF1405">
        <w:rPr>
          <w:noProof/>
        </w:rPr>
        <mc:AlternateContent>
          <mc:Choice Requires="wpg">
            <w:drawing>
              <wp:anchor distT="0" distB="0" distL="114300" distR="114300" simplePos="0" relativeHeight="251658240" behindDoc="1" locked="0" layoutInCell="1" allowOverlap="1" wp14:anchorId="062838F6" wp14:editId="31000AA6">
                <wp:simplePos x="0" y="0"/>
                <wp:positionH relativeFrom="margin">
                  <wp:align>right</wp:align>
                </wp:positionH>
                <wp:positionV relativeFrom="paragraph">
                  <wp:posOffset>27304</wp:posOffset>
                </wp:positionV>
                <wp:extent cx="5911850" cy="6985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69850"/>
                          <a:chOff x="1143" y="327"/>
                          <a:chExt cx="9780" cy="2"/>
                        </a:xfrm>
                      </wpg:grpSpPr>
                      <wps:wsp>
                        <wps:cNvPr id="4" name="Freeform 5"/>
                        <wps:cNvSpPr>
                          <a:spLocks/>
                        </wps:cNvSpPr>
                        <wps:spPr bwMode="auto">
                          <a:xfrm>
                            <a:off x="1143" y="327"/>
                            <a:ext cx="9780" cy="2"/>
                          </a:xfrm>
                          <a:custGeom>
                            <a:avLst/>
                            <a:gdLst>
                              <a:gd name="T0" fmla="+- 0 1143 1143"/>
                              <a:gd name="T1" fmla="*/ T0 w 9780"/>
                              <a:gd name="T2" fmla="+- 0 10922 1143"/>
                              <a:gd name="T3" fmla="*/ T2 w 9780"/>
                            </a:gdLst>
                            <a:ahLst/>
                            <a:cxnLst>
                              <a:cxn ang="0">
                                <a:pos x="T1" y="0"/>
                              </a:cxn>
                              <a:cxn ang="0">
                                <a:pos x="T3" y="0"/>
                              </a:cxn>
                            </a:cxnLst>
                            <a:rect l="0" t="0" r="r" b="b"/>
                            <a:pathLst>
                              <a:path w="9780">
                                <a:moveTo>
                                  <a:pt x="0" y="0"/>
                                </a:moveTo>
                                <a:lnTo>
                                  <a:pt x="977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1C477" id="Group 4" o:spid="_x0000_s1026" style="position:absolute;margin-left:414.3pt;margin-top:2.15pt;width:465.5pt;height:5.5pt;z-index:-251658240;mso-position-horizontal:right;mso-position-horizontal-relative:margin" coordorigin="1143,327" coordsize="9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QB/wIAAPsGAAAOAAAAZHJzL2Uyb0RvYy54bWykVdtu2zAMfR+wfxD0uGH1pUkTG3WKoTcM&#10;6LYCzT5AkeULZkuepMTpvn4UZaduumJA1weXMunDw0OKOb/Ytw3ZCW1qJTManYSUCMlVXssyoz/W&#10;N5+WlBjLZM4aJUVGH4WhF6v37877LhWxqlSTC00ARJq07zJaWdulQWB4JVpmTlQnJDgLpVtm4ajL&#10;INesB/S2CeIwPAt6pfNOKy6MgbdX3klXiF8UgtvvRWGEJU1GgZvFp8bnxj2D1TlLS826quYDDfYG&#10;Fi2rJSQ9QF0xy8hW1y+g2pprZVRhT7hqA1UUNRdYA1QThUfV3Gq17bCWMu3L7iATSHuk05th+bfd&#10;vSZ1ntFTSiRroUWYlcycNH1XphBxq7uH7l77+sC8U/ynAXdw7Hfn0geTTf9V5QDHtlahNPtCtw4C&#10;iiZ77MDjoQNibwmHl/MkipZzaBQH31niTOwQr6CN7qsomgFRcJ7Gi9F1PXycLJbDl7FzBSz1KZHm&#10;QMvVBJNmnsQ0/yfmQ8U6gT0yTqpBzNko5o0Wwk0vmXs9MWgU00yVnHgcRQOC/1PDl2qMQr6mBUv5&#10;1thbobAVbHdnLApc5mBhg/NhDNagZdE2cBs+fiIhcanw4VUvD2HRGPYhIOuQ9ARTD6AjVjwGeaww&#10;ieO/gkFvfU4HFk/AoJkHiqwaWfO9HGiDRZjbOSHOWqeMm5Y1kBuHDBAgyJX4SqyfKxy4Mdb/H1Jo&#10;WCbHa0RTAmtk4zXpmHXMXApnkj6jqIV70aqdWCt02aPphyRP3kZOo5LFInlWgXfDFy4BjvghqeM6&#10;aa1UN3XTYBsa6ahEyXy+RHGMaurceR0do8vNZaPJjrkNiX/D5XkWBptI5ohWCZZfD7ZldeNtyN6A&#10;uHDV/Oj6e7ZR+SOMsVZ+78LvBBiV0r8p6WHnZtT82jItKGm+SLiHSTSbuSWNh9l8EcNBTz2bqYdJ&#10;DlAZtRQ678xL6xf7ttN1WUGmCMuV6jOsoKJ2g478PKvhAKsALdywYD1b4dMzRj39Zq3+AAAA//8D&#10;AFBLAwQUAAYACAAAACEA9NZ2WdsAAAAFAQAADwAAAGRycy9kb3ducmV2LnhtbEyPQUvDQBSE74L/&#10;YXmCN7uJsWJjNqUU9VSEtoL09pq8JqHZtyG7TdJ/7/Okx2GGmW+y5WRbNVDvG8cG4lkEirhwZcOV&#10;ga/9+8MLKB+QS2wdk4EreVjmtzcZpqUbeUvDLlRKStinaKAOoUu19kVNFv3MdcTinVxvMYjsK132&#10;OEq5bfVjFD1riw3LQo0drWsqzruLNfAx4rhK4rdhcz6tr4f9/PN7E5Mx93fT6hVUoCn8heEXX9Ah&#10;F6aju3DpVWtAjgQDTwkoMRdJLPooqXkCOs/0f/r8BwAA//8DAFBLAQItABQABgAIAAAAIQC2gziS&#10;/gAAAOEBAAATAAAAAAAAAAAAAAAAAAAAAABbQ29udGVudF9UeXBlc10ueG1sUEsBAi0AFAAGAAgA&#10;AAAhADj9If/WAAAAlAEAAAsAAAAAAAAAAAAAAAAALwEAAF9yZWxzLy5yZWxzUEsBAi0AFAAGAAgA&#10;AAAhAKE6JAH/AgAA+wYAAA4AAAAAAAAAAAAAAAAALgIAAGRycy9lMm9Eb2MueG1sUEsBAi0AFAAG&#10;AAgAAAAhAPTWdlnbAAAABQEAAA8AAAAAAAAAAAAAAAAAWQUAAGRycy9kb3ducmV2LnhtbFBLBQYA&#10;AAAABAAEAPMAAABhBgAAAAA=&#10;">
                <v:shape id="Freeform 5" o:spid="_x0000_s1027" style="position:absolute;left:1143;top:327;width:9780;height:2;visibility:visible;mso-wrap-style:square;v-text-anchor:top" coordsize="9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8VwwAAANoAAAAPAAAAZHJzL2Rvd25yZXYueG1sRI9Ba8JA&#10;FITvQv/D8gRvulGkDamrSFEQobQmXnp77D6TYPZtyK4m/nu3UOhxmJlvmNVmsI24U+drxwrmswQE&#10;sXam5lLBudhPUxA+IBtsHJOCB3nYrF9GK8yM6/lE9zyUIkLYZ6igCqHNpPS6Iot+5lri6F1cZzFE&#10;2ZXSdNhHuG3kIklepcWa40KFLX1UpK/5zSpwu2V5TL+Oobi99fyz/+x1ev1WajIetu8gAg3hP/zX&#10;PhgFS/i9Em+AXD8BAAD//wMAUEsBAi0AFAAGAAgAAAAhANvh9svuAAAAhQEAABMAAAAAAAAAAAAA&#10;AAAAAAAAAFtDb250ZW50X1R5cGVzXS54bWxQSwECLQAUAAYACAAAACEAWvQsW78AAAAVAQAACwAA&#10;AAAAAAAAAAAAAAAfAQAAX3JlbHMvLnJlbHNQSwECLQAUAAYACAAAACEAcn9PFcMAAADaAAAADwAA&#10;AAAAAAAAAAAAAAAHAgAAZHJzL2Rvd25yZXYueG1sUEsFBgAAAAADAAMAtwAAAPcCAAAAAA==&#10;" path="m,l9779,e" filled="f" strokeweight="1.54pt">
                  <v:path arrowok="t" o:connecttype="custom" o:connectlocs="0,0;9779,0" o:connectangles="0,0"/>
                </v:shape>
                <w10:wrap anchorx="margin"/>
              </v:group>
            </w:pict>
          </mc:Fallback>
        </mc:AlternateContent>
      </w:r>
    </w:p>
    <w:p w14:paraId="5963F523" w14:textId="7E986AA1" w:rsidR="00421B52" w:rsidRPr="00CF1405" w:rsidRDefault="00C44DCA" w:rsidP="00141A4A">
      <w:pPr>
        <w:jc w:val="both"/>
        <w:rPr>
          <w:rFonts w:ascii="Calibri" w:hAnsi="Calibri" w:cs="Calibri"/>
          <w:b/>
        </w:rPr>
      </w:pPr>
      <w:r w:rsidRPr="00CF1405">
        <w:rPr>
          <w:rFonts w:ascii="Calibri" w:hAnsi="Calibri" w:cs="Calibri"/>
          <w:b/>
        </w:rPr>
        <w:t>About Alive &amp; Thrive</w:t>
      </w:r>
    </w:p>
    <w:p w14:paraId="3943EFBA" w14:textId="77777777" w:rsidR="008213A8" w:rsidRPr="008213A8" w:rsidRDefault="006576CC" w:rsidP="008213A8">
      <w:pPr>
        <w:spacing w:after="120"/>
        <w:rPr>
          <w:rFonts w:cstheme="minorHAnsi"/>
        </w:rPr>
      </w:pPr>
      <w:hyperlink r:id="rId10" w:history="1">
        <w:r w:rsidR="00BC35EF" w:rsidRPr="00281A41">
          <w:rPr>
            <w:rStyle w:val="Hyperlink"/>
            <w:rFonts w:cstheme="minorHAnsi"/>
          </w:rPr>
          <w:t xml:space="preserve">Alive &amp; </w:t>
        </w:r>
        <w:proofErr w:type="gramStart"/>
        <w:r w:rsidR="00BC35EF" w:rsidRPr="00281A41">
          <w:rPr>
            <w:rStyle w:val="Hyperlink"/>
            <w:rFonts w:cstheme="minorHAnsi"/>
          </w:rPr>
          <w:t>Thrive</w:t>
        </w:r>
        <w:proofErr w:type="gramEnd"/>
      </w:hyperlink>
      <w:r w:rsidR="00BC35EF" w:rsidRPr="00281A41">
        <w:rPr>
          <w:rFonts w:cstheme="minorHAnsi"/>
        </w:rPr>
        <w:t xml:space="preserve"> (A&amp;T) </w:t>
      </w:r>
      <w:r w:rsidR="008213A8" w:rsidRPr="008213A8">
        <w:rPr>
          <w:rFonts w:cstheme="minorHAnsi"/>
        </w:rPr>
        <w:t>is a global nutrition initiative to save lives, prevent illness, and ensure healthy growth of mothers and children. From 2009 to 2014, A&amp;T demonstrated that rapid improvements in infant and young child feeding (IYCF) are possible in settings as diverse as Ethiopia, Bangladesh, and Viet Nam. In 2014, A&amp;T began working in Burkina Faso, India, Nigeria, and throughout the Southeast Asia region, expanding its scope to include maternal and adolescent nutrition, and using agriculture and social protection programs as delivery mechanisms for maternal, infant, and young child nutrition (MIYCN). Currently, A&amp;T is leveraging its robust network and knowledge base to strengthen systems and build capacity in these and other countries across Africa and Asia, and disseminate innovations, tools, and lessons worldwide. The Alive &amp; Thrive initiative, managed by FHI Solutions, is currently funded by the Bill &amp; Melinda Gates Foundation, Irish Aid, and other donors.</w:t>
      </w:r>
    </w:p>
    <w:p w14:paraId="19F30A66" w14:textId="7E507BC6" w:rsidR="00B4381D" w:rsidRDefault="008213A8" w:rsidP="008213A8">
      <w:pPr>
        <w:spacing w:after="120"/>
        <w:rPr>
          <w:rFonts w:cstheme="minorHAnsi"/>
        </w:rPr>
      </w:pPr>
      <w:r w:rsidRPr="008213A8">
        <w:rPr>
          <w:rFonts w:cstheme="minorHAnsi"/>
        </w:rPr>
        <w:t>Since 2014, A&amp;T has provided strategic technical assistance to seven countries in Southeast Asia (Viet Nam, Cambodia, Indonesia, Laos, Myanmar, Thailand, and the Philippines). These countries are among the ten-member states included in the Association of Southeast Asian Nations (ASEAN). This regional support continues until 2021 and aims to accelerate progress toward meeting breastfeeding-related World Health Assembly and Sustainable Development Goal targets by the ASEAN member states. With funding from Irish Aid, A&amp;T is working to strengthen the capacity of health systems in Cambodia, Laos, Myanmar, and Viet Nam to deliver high-quality breastfeeding-friendly services to mothers and infants. A&amp;T provides strategic technical assistance to the governments of these countries to establish and sustain a network of 30-40 Centers of Excellence (COE) for Breastfeeding that deliver high quality breastfeeding and early essential newborn care (EENC) services within a supportive policy environment by 2021.</w:t>
      </w:r>
    </w:p>
    <w:p w14:paraId="3FA0A0F3" w14:textId="121A23A3" w:rsidR="00BC35EF" w:rsidRDefault="008213A8" w:rsidP="00BC35EF">
      <w:pPr>
        <w:spacing w:after="120" w:line="252" w:lineRule="auto"/>
        <w:rPr>
          <w:rFonts w:ascii="Calibri" w:hAnsi="Calibri" w:cs="Calibri"/>
          <w:b/>
          <w:bCs/>
        </w:rPr>
      </w:pPr>
      <w:r>
        <w:rPr>
          <w:rFonts w:ascii="Calibri" w:hAnsi="Calibri" w:cs="Calibri"/>
          <w:b/>
          <w:bCs/>
        </w:rPr>
        <w:t>What is a workplace lactation support program?</w:t>
      </w:r>
    </w:p>
    <w:p w14:paraId="3F956E30" w14:textId="3A5ABF75" w:rsidR="008213A8" w:rsidRPr="00F1472E" w:rsidRDefault="008213A8" w:rsidP="008213A8">
      <w:pPr>
        <w:spacing w:after="120"/>
        <w:rPr>
          <w:rFonts w:cstheme="majorHAnsi"/>
        </w:rPr>
      </w:pPr>
      <w:r w:rsidRPr="00F1472E">
        <w:rPr>
          <w:rFonts w:cstheme="majorHAnsi"/>
        </w:rPr>
        <w:t>Women are often forced to compromise between income security and the health of themselves and their children. In Southeast Asia, many women migrate to urban areas for work, a trend which has accelerated with industrial growth</w:t>
      </w:r>
      <w:r>
        <w:rPr>
          <w:rFonts w:cstheme="majorHAnsi"/>
        </w:rPr>
        <w:t xml:space="preserve">. </w:t>
      </w:r>
      <w:r w:rsidRPr="00F1472E">
        <w:rPr>
          <w:rFonts w:cstheme="majorHAnsi"/>
        </w:rPr>
        <w:t>Globally, a woman’s return to work is a leading cause for stopping breastfeeding early or not starting at all</w:t>
      </w:r>
      <w:r>
        <w:rPr>
          <w:rFonts w:cstheme="majorHAnsi"/>
        </w:rPr>
        <w:t xml:space="preserve">. </w:t>
      </w:r>
      <w:r w:rsidRPr="00F1472E">
        <w:rPr>
          <w:rFonts w:cstheme="majorHAnsi"/>
        </w:rPr>
        <w:t xml:space="preserve">No woman should have to choose between providing her child with the best start in life and earning and income for her family. </w:t>
      </w:r>
    </w:p>
    <w:p w14:paraId="399988D7" w14:textId="1F72EC91" w:rsidR="008213A8" w:rsidRPr="00F1472E" w:rsidRDefault="008213A8" w:rsidP="008213A8">
      <w:pPr>
        <w:spacing w:after="120"/>
        <w:rPr>
          <w:rFonts w:cstheme="majorHAnsi"/>
        </w:rPr>
      </w:pPr>
      <w:r w:rsidRPr="00F1472E">
        <w:rPr>
          <w:rFonts w:cstheme="majorHAnsi"/>
        </w:rPr>
        <w:t xml:space="preserve">Breastfeeding is a powerful tool in the fight to ensure that every child has the best start to life, but mothers need access to accurate information and timely support from their family and community; the </w:t>
      </w:r>
      <w:r w:rsidRPr="00F1472E">
        <w:rPr>
          <w:rFonts w:cstheme="majorHAnsi"/>
        </w:rPr>
        <w:lastRenderedPageBreak/>
        <w:t xml:space="preserve">healthcare system; and their employers </w:t>
      </w:r>
      <w:proofErr w:type="gramStart"/>
      <w:r w:rsidRPr="00F1472E">
        <w:rPr>
          <w:rFonts w:cstheme="majorHAnsi"/>
        </w:rPr>
        <w:t>in order to</w:t>
      </w:r>
      <w:proofErr w:type="gramEnd"/>
      <w:r w:rsidRPr="00F1472E">
        <w:rPr>
          <w:rFonts w:cstheme="majorHAnsi"/>
        </w:rPr>
        <w:t xml:space="preserve"> successfully breastfeed. Breastfeeding-friendly maternity protection and practices in the workplace must be prioritized to improve the health and well-being of mothers, children, and society. More flexible, family-friendly workplaces will also attract more females to the workforce and positively impact the economy</w:t>
      </w:r>
      <w:r>
        <w:rPr>
          <w:rFonts w:cstheme="majorHAnsi"/>
        </w:rPr>
        <w:t>.</w:t>
      </w:r>
    </w:p>
    <w:p w14:paraId="2E9E9573" w14:textId="7B17060C" w:rsidR="00F42A61" w:rsidRPr="008213A8" w:rsidRDefault="008213A8" w:rsidP="008213A8">
      <w:pPr>
        <w:spacing w:after="120"/>
        <w:rPr>
          <w:rFonts w:cstheme="majorHAnsi"/>
        </w:rPr>
      </w:pPr>
      <w:r w:rsidRPr="00F1472E">
        <w:rPr>
          <w:rFonts w:cstheme="majorHAnsi"/>
        </w:rPr>
        <w:t>Mothers can continue breastfeeding after returning to work if breastfeeding or expressing and storing of breastmilk is supported</w:t>
      </w:r>
      <w:r>
        <w:rPr>
          <w:rFonts w:cstheme="majorHAnsi"/>
        </w:rPr>
        <w:t>. Workplace lactation support programs p</w:t>
      </w:r>
      <w:r w:rsidRPr="00F1472E">
        <w:rPr>
          <w:rFonts w:cstheme="majorHAnsi"/>
        </w:rPr>
        <w:t>rovid</w:t>
      </w:r>
      <w:r>
        <w:rPr>
          <w:rFonts w:cstheme="majorHAnsi"/>
        </w:rPr>
        <w:t xml:space="preserve">e </w:t>
      </w:r>
      <w:r w:rsidRPr="00F1472E">
        <w:rPr>
          <w:rFonts w:cstheme="majorHAnsi"/>
        </w:rPr>
        <w:t>mothers with ‘</w:t>
      </w:r>
      <w:r w:rsidRPr="00F1472E">
        <w:rPr>
          <w:rFonts w:cstheme="majorHAnsi"/>
          <w:b/>
          <w:bCs/>
        </w:rPr>
        <w:t>Time, Space, and Support’</w:t>
      </w:r>
      <w:r w:rsidRPr="00F1472E">
        <w:rPr>
          <w:rFonts w:cstheme="majorHAnsi"/>
        </w:rPr>
        <w:t xml:space="preserve"> for breastfeeding</w:t>
      </w:r>
      <w:r>
        <w:rPr>
          <w:rFonts w:cstheme="majorHAnsi"/>
        </w:rPr>
        <w:t xml:space="preserve"> and </w:t>
      </w:r>
      <w:r w:rsidRPr="00F1472E">
        <w:rPr>
          <w:rFonts w:cstheme="majorHAnsi"/>
        </w:rPr>
        <w:t>can increase breastfeeding rates and worker morale</w:t>
      </w:r>
      <w:r>
        <w:rPr>
          <w:rFonts w:cstheme="majorHAnsi"/>
        </w:rPr>
        <w:t>,</w:t>
      </w:r>
      <w:r w:rsidRPr="00F1472E">
        <w:rPr>
          <w:rFonts w:cstheme="majorHAnsi"/>
        </w:rPr>
        <w:t xml:space="preserve"> commitment to the company</w:t>
      </w:r>
      <w:r>
        <w:rPr>
          <w:rFonts w:cstheme="majorHAnsi"/>
        </w:rPr>
        <w:t>,</w:t>
      </w:r>
      <w:r w:rsidRPr="00F1472E">
        <w:rPr>
          <w:rFonts w:cstheme="majorHAnsi"/>
        </w:rPr>
        <w:t xml:space="preserve"> as well as reduce absenteeism and turnover among female employees.</w:t>
      </w:r>
    </w:p>
    <w:p w14:paraId="64D8FA01" w14:textId="12800C80" w:rsidR="00EF35B8" w:rsidRPr="00EF35B8" w:rsidRDefault="008213A8" w:rsidP="008213A8">
      <w:pPr>
        <w:spacing w:after="120" w:line="252" w:lineRule="auto"/>
        <w:rPr>
          <w:rFonts w:ascii="Calibri" w:hAnsi="Calibri" w:cs="Calibri"/>
        </w:rPr>
      </w:pPr>
      <w:r w:rsidRPr="00EF35B8">
        <w:rPr>
          <w:rFonts w:ascii="Calibri" w:hAnsi="Calibri" w:cs="Calibri"/>
        </w:rPr>
        <w:t xml:space="preserve">A&amp;T </w:t>
      </w:r>
      <w:r w:rsidR="00EF35B8" w:rsidRPr="00EF35B8">
        <w:rPr>
          <w:rFonts w:ascii="Calibri" w:hAnsi="Calibri" w:cs="Calibri"/>
        </w:rPr>
        <w:t xml:space="preserve">is seeking a consultant to </w:t>
      </w:r>
      <w:r w:rsidR="00EF35B8">
        <w:rPr>
          <w:rFonts w:ascii="Calibri" w:hAnsi="Calibri" w:cs="Calibri"/>
        </w:rPr>
        <w:t>support the Cambodia Program Manager to develop and implement pilot workplace lactation support programs in selected work sites in Phnom Penh. The specific tasks include:</w:t>
      </w:r>
      <w:r w:rsidR="00EF35B8" w:rsidRPr="00EF35B8">
        <w:rPr>
          <w:rFonts w:ascii="Calibri" w:hAnsi="Calibri" w:cs="Calibri"/>
        </w:rPr>
        <w:t xml:space="preserve"> </w:t>
      </w:r>
    </w:p>
    <w:p w14:paraId="5D565C0C" w14:textId="513529DC" w:rsidR="008213A8" w:rsidRPr="00523EF8" w:rsidRDefault="008213A8" w:rsidP="008213A8">
      <w:pPr>
        <w:spacing w:after="120" w:line="252" w:lineRule="auto"/>
        <w:rPr>
          <w:rFonts w:ascii="Calibri" w:hAnsi="Calibri" w:cs="Calibri"/>
          <w:i/>
          <w:iCs/>
        </w:rPr>
      </w:pPr>
      <w:r w:rsidRPr="00523EF8">
        <w:rPr>
          <w:rFonts w:ascii="Calibri" w:hAnsi="Calibri" w:cs="Calibri"/>
          <w:i/>
          <w:iCs/>
        </w:rPr>
        <w:t>Policy and Operations</w:t>
      </w:r>
    </w:p>
    <w:p w14:paraId="7BDCB8E9" w14:textId="2F240714" w:rsidR="00EF35B8" w:rsidRDefault="00EF35B8" w:rsidP="00EF35B8">
      <w:pPr>
        <w:pStyle w:val="ListParagraph"/>
        <w:numPr>
          <w:ilvl w:val="0"/>
          <w:numId w:val="43"/>
        </w:numPr>
        <w:spacing w:after="120" w:line="252" w:lineRule="auto"/>
        <w:rPr>
          <w:rFonts w:ascii="Calibri" w:hAnsi="Calibri" w:cs="Calibri"/>
        </w:rPr>
      </w:pPr>
      <w:r>
        <w:rPr>
          <w:rFonts w:ascii="Calibri" w:hAnsi="Calibri" w:cs="Calibri"/>
        </w:rPr>
        <w:t>Coordinate between A&amp;T, stakeholders, and work site managers to ensure effective program implementation</w:t>
      </w:r>
    </w:p>
    <w:p w14:paraId="5516181E" w14:textId="405837E8" w:rsidR="008213A8" w:rsidRPr="00EF35B8" w:rsidRDefault="008213A8" w:rsidP="00EF35B8">
      <w:pPr>
        <w:pStyle w:val="ListParagraph"/>
        <w:numPr>
          <w:ilvl w:val="0"/>
          <w:numId w:val="43"/>
        </w:numPr>
        <w:spacing w:after="120" w:line="252" w:lineRule="auto"/>
        <w:rPr>
          <w:rFonts w:ascii="Calibri" w:hAnsi="Calibri" w:cs="Calibri"/>
        </w:rPr>
      </w:pPr>
      <w:r w:rsidRPr="00EF35B8">
        <w:rPr>
          <w:rFonts w:ascii="Calibri" w:hAnsi="Calibri" w:cs="Calibri"/>
        </w:rPr>
        <w:t>Manage</w:t>
      </w:r>
      <w:r w:rsidR="00EF35B8">
        <w:rPr>
          <w:rFonts w:ascii="Calibri" w:hAnsi="Calibri" w:cs="Calibri"/>
        </w:rPr>
        <w:t xml:space="preserve"> local</w:t>
      </w:r>
      <w:r w:rsidRPr="00EF35B8">
        <w:rPr>
          <w:rFonts w:ascii="Calibri" w:hAnsi="Calibri" w:cs="Calibri"/>
        </w:rPr>
        <w:t xml:space="preserve"> subcontract</w:t>
      </w:r>
      <w:r w:rsidR="00EF35B8">
        <w:rPr>
          <w:rFonts w:ascii="Calibri" w:hAnsi="Calibri" w:cs="Calibri"/>
        </w:rPr>
        <w:t>ors</w:t>
      </w:r>
      <w:r w:rsidRPr="00EF35B8">
        <w:rPr>
          <w:rFonts w:ascii="Calibri" w:hAnsi="Calibri" w:cs="Calibri"/>
        </w:rPr>
        <w:t xml:space="preserve"> for</w:t>
      </w:r>
      <w:r w:rsidR="00EF35B8">
        <w:rPr>
          <w:rFonts w:ascii="Calibri" w:hAnsi="Calibri" w:cs="Calibri"/>
        </w:rPr>
        <w:t xml:space="preserve"> lactation</w:t>
      </w:r>
      <w:r w:rsidRPr="00EF35B8">
        <w:rPr>
          <w:rFonts w:ascii="Calibri" w:hAnsi="Calibri" w:cs="Calibri"/>
        </w:rPr>
        <w:t xml:space="preserve"> room setup and maintenance</w:t>
      </w:r>
    </w:p>
    <w:p w14:paraId="26692E9E" w14:textId="201F8478" w:rsidR="008213A8" w:rsidRPr="00523EF8" w:rsidRDefault="008213A8" w:rsidP="008213A8">
      <w:pPr>
        <w:spacing w:after="120" w:line="252" w:lineRule="auto"/>
        <w:rPr>
          <w:rFonts w:ascii="Calibri" w:hAnsi="Calibri" w:cs="Calibri"/>
          <w:i/>
          <w:iCs/>
        </w:rPr>
      </w:pPr>
      <w:r w:rsidRPr="00523EF8">
        <w:rPr>
          <w:rFonts w:ascii="Calibri" w:hAnsi="Calibri" w:cs="Calibri"/>
          <w:i/>
          <w:iCs/>
        </w:rPr>
        <w:t>Measurement and documentation</w:t>
      </w:r>
    </w:p>
    <w:p w14:paraId="21D5DF2A" w14:textId="04CBE0EE" w:rsidR="00EF35B8" w:rsidRPr="00EF35B8" w:rsidRDefault="00EF35B8" w:rsidP="00EF35B8">
      <w:pPr>
        <w:pStyle w:val="ListParagraph"/>
        <w:numPr>
          <w:ilvl w:val="0"/>
          <w:numId w:val="44"/>
        </w:numPr>
        <w:spacing w:after="120" w:line="252" w:lineRule="auto"/>
        <w:rPr>
          <w:rFonts w:ascii="Calibri" w:hAnsi="Calibri" w:cs="Calibri"/>
        </w:rPr>
      </w:pPr>
      <w:r>
        <w:rPr>
          <w:rFonts w:ascii="Calibri" w:hAnsi="Calibri" w:cs="Calibri"/>
        </w:rPr>
        <w:t>Support the setup and maintenance of a monitoring system to ensure effective implementation of the program</w:t>
      </w:r>
    </w:p>
    <w:p w14:paraId="6DF3BDA4" w14:textId="70AD047B" w:rsidR="00EF35B8" w:rsidRPr="00523EF8" w:rsidRDefault="00EF35B8" w:rsidP="00EF35B8">
      <w:pPr>
        <w:spacing w:after="120" w:line="252" w:lineRule="auto"/>
        <w:rPr>
          <w:rFonts w:ascii="Calibri" w:hAnsi="Calibri" w:cs="Calibri"/>
          <w:i/>
          <w:iCs/>
        </w:rPr>
      </w:pPr>
      <w:r w:rsidRPr="00523EF8">
        <w:rPr>
          <w:rFonts w:ascii="Calibri" w:hAnsi="Calibri" w:cs="Calibri"/>
          <w:i/>
          <w:iCs/>
        </w:rPr>
        <w:t>Communications and Social Mobilization</w:t>
      </w:r>
    </w:p>
    <w:p w14:paraId="02E733CB" w14:textId="3DCBF674" w:rsidR="00EF35B8" w:rsidRDefault="00EF35B8" w:rsidP="00EF35B8">
      <w:pPr>
        <w:pStyle w:val="ListParagraph"/>
        <w:numPr>
          <w:ilvl w:val="0"/>
          <w:numId w:val="45"/>
        </w:numPr>
        <w:spacing w:after="120" w:line="252" w:lineRule="auto"/>
        <w:rPr>
          <w:rFonts w:ascii="Calibri" w:hAnsi="Calibri" w:cs="Calibri"/>
        </w:rPr>
      </w:pPr>
      <w:r>
        <w:rPr>
          <w:rFonts w:ascii="Calibri" w:hAnsi="Calibri" w:cs="Calibri"/>
        </w:rPr>
        <w:t>Support development of communications materials in Khmer language in consultation with local experts and stakeholders</w:t>
      </w:r>
      <w:r w:rsidR="00523EF8">
        <w:rPr>
          <w:rFonts w:ascii="Calibri" w:hAnsi="Calibri" w:cs="Calibri"/>
        </w:rPr>
        <w:t xml:space="preserve"> and the A&amp;T team</w:t>
      </w:r>
    </w:p>
    <w:p w14:paraId="37BBD6F1" w14:textId="273C716F" w:rsidR="00EF35B8" w:rsidRDefault="00523EF8" w:rsidP="00EF35B8">
      <w:pPr>
        <w:pStyle w:val="ListParagraph"/>
        <w:numPr>
          <w:ilvl w:val="0"/>
          <w:numId w:val="45"/>
        </w:numPr>
        <w:spacing w:after="120" w:line="252" w:lineRule="auto"/>
        <w:rPr>
          <w:rFonts w:ascii="Calibri" w:hAnsi="Calibri" w:cs="Calibri"/>
        </w:rPr>
      </w:pPr>
      <w:r>
        <w:rPr>
          <w:rFonts w:ascii="Calibri" w:hAnsi="Calibri" w:cs="Calibri"/>
        </w:rPr>
        <w:t>Provide</w:t>
      </w:r>
      <w:r w:rsidR="00EF35B8">
        <w:rPr>
          <w:rFonts w:ascii="Calibri" w:hAnsi="Calibri" w:cs="Calibri"/>
        </w:rPr>
        <w:t xml:space="preserve"> training and sensitization on workplace lactation support to the private sector</w:t>
      </w:r>
    </w:p>
    <w:p w14:paraId="4E0AC39C" w14:textId="71812A75" w:rsidR="00EF35B8" w:rsidRDefault="00523EF8" w:rsidP="00EF35B8">
      <w:pPr>
        <w:pStyle w:val="ListParagraph"/>
        <w:numPr>
          <w:ilvl w:val="0"/>
          <w:numId w:val="45"/>
        </w:numPr>
        <w:spacing w:after="120" w:line="252" w:lineRule="auto"/>
        <w:rPr>
          <w:rFonts w:ascii="Calibri" w:hAnsi="Calibri" w:cs="Calibri"/>
        </w:rPr>
      </w:pPr>
      <w:r>
        <w:rPr>
          <w:rFonts w:ascii="Calibri" w:hAnsi="Calibri" w:cs="Calibri"/>
        </w:rPr>
        <w:t>Disseminate</w:t>
      </w:r>
      <w:r w:rsidR="00EF35B8">
        <w:rPr>
          <w:rFonts w:ascii="Calibri" w:hAnsi="Calibri" w:cs="Calibri"/>
        </w:rPr>
        <w:t xml:space="preserve"> of breastfeeding support and information via social media and messenger applications</w:t>
      </w:r>
    </w:p>
    <w:p w14:paraId="43B47417" w14:textId="1A5D1C34" w:rsidR="00F42A61" w:rsidRPr="00EF35B8" w:rsidRDefault="00EF35B8" w:rsidP="00BC35EF">
      <w:pPr>
        <w:pStyle w:val="ListParagraph"/>
        <w:numPr>
          <w:ilvl w:val="0"/>
          <w:numId w:val="45"/>
        </w:numPr>
        <w:spacing w:after="120" w:line="252" w:lineRule="auto"/>
        <w:rPr>
          <w:rFonts w:ascii="Calibri" w:hAnsi="Calibri" w:cs="Calibri"/>
        </w:rPr>
      </w:pPr>
      <w:r>
        <w:rPr>
          <w:rFonts w:ascii="Calibri" w:hAnsi="Calibri" w:cs="Calibri"/>
        </w:rPr>
        <w:t>Join supportive supervision visits to work sites as needed</w:t>
      </w:r>
    </w:p>
    <w:p w14:paraId="0DE73C2A" w14:textId="3D3C9A23" w:rsidR="009A7463" w:rsidRPr="00102680" w:rsidRDefault="009A7463" w:rsidP="00AF26BD">
      <w:pPr>
        <w:spacing w:before="120" w:after="120"/>
        <w:rPr>
          <w:b/>
          <w:bCs/>
        </w:rPr>
      </w:pPr>
      <w:r w:rsidRPr="00102680">
        <w:rPr>
          <w:b/>
          <w:bCs/>
        </w:rPr>
        <w:t>Expected Profile of the consultant</w:t>
      </w:r>
    </w:p>
    <w:p w14:paraId="6520CCF0" w14:textId="2CAFE337" w:rsidR="00F42A61" w:rsidRDefault="009A7463" w:rsidP="009A7463">
      <w:pPr>
        <w:spacing w:before="8" w:after="0"/>
      </w:pPr>
      <w:r w:rsidRPr="00102680">
        <w:t>The Consultant is expected to</w:t>
      </w:r>
      <w:r w:rsidR="00F42A61">
        <w:t xml:space="preserve"> meet the following requirements and</w:t>
      </w:r>
      <w:r w:rsidRPr="00102680">
        <w:t xml:space="preserve"> demonstrate the following competencies:</w:t>
      </w:r>
    </w:p>
    <w:p w14:paraId="0FB1809F" w14:textId="7413E0AA" w:rsidR="00987768" w:rsidRPr="001669A9" w:rsidRDefault="00987768" w:rsidP="00987768">
      <w:pPr>
        <w:pStyle w:val="indent-0"/>
        <w:numPr>
          <w:ilvl w:val="0"/>
          <w:numId w:val="41"/>
        </w:numPr>
        <w:rPr>
          <w:rFonts w:asciiTheme="minorHAnsi" w:hAnsiTheme="minorHAnsi" w:cstheme="minorHAnsi"/>
          <w:color w:val="000000" w:themeColor="text1"/>
          <w:sz w:val="22"/>
          <w:szCs w:val="22"/>
        </w:rPr>
      </w:pPr>
      <w:r w:rsidRPr="001669A9">
        <w:rPr>
          <w:rFonts w:asciiTheme="minorHAnsi" w:hAnsiTheme="minorHAnsi" w:cstheme="minorHAnsi"/>
          <w:color w:val="000000" w:themeColor="text1"/>
          <w:sz w:val="22"/>
          <w:szCs w:val="22"/>
        </w:rPr>
        <w:t>Bachelor’s degree </w:t>
      </w:r>
      <w:r w:rsidRPr="001669A9">
        <w:rPr>
          <w:rStyle w:val="noselect"/>
          <w:rFonts w:asciiTheme="minorHAnsi" w:hAnsiTheme="minorHAnsi" w:cstheme="minorHAnsi"/>
          <w:color w:val="000000" w:themeColor="text1"/>
          <w:sz w:val="22"/>
          <w:szCs w:val="22"/>
        </w:rPr>
        <w:t>in </w:t>
      </w:r>
      <w:r w:rsidRPr="001669A9">
        <w:rPr>
          <w:rFonts w:asciiTheme="minorHAnsi" w:hAnsiTheme="minorHAnsi" w:cstheme="minorHAnsi"/>
          <w:color w:val="000000" w:themeColor="text1"/>
          <w:sz w:val="22"/>
          <w:szCs w:val="22"/>
        </w:rPr>
        <w:t>public health, nutrition, business administration </w:t>
      </w:r>
      <w:r w:rsidRPr="001669A9">
        <w:rPr>
          <w:rStyle w:val="noselect"/>
          <w:rFonts w:asciiTheme="minorHAnsi" w:hAnsiTheme="minorHAnsi" w:cstheme="minorHAnsi"/>
          <w:color w:val="000000" w:themeColor="text1"/>
          <w:sz w:val="22"/>
          <w:szCs w:val="22"/>
        </w:rPr>
        <w:t>or </w:t>
      </w:r>
      <w:r w:rsidRPr="001669A9">
        <w:rPr>
          <w:rFonts w:asciiTheme="minorHAnsi" w:hAnsiTheme="minorHAnsi" w:cstheme="minorHAnsi"/>
          <w:color w:val="000000" w:themeColor="text1"/>
          <w:sz w:val="22"/>
          <w:szCs w:val="22"/>
        </w:rPr>
        <w:t>a </w:t>
      </w:r>
      <w:r w:rsidRPr="001669A9">
        <w:rPr>
          <w:rStyle w:val="noselect"/>
          <w:rFonts w:asciiTheme="minorHAnsi" w:hAnsiTheme="minorHAnsi" w:cstheme="minorHAnsi"/>
          <w:color w:val="000000" w:themeColor="text1"/>
          <w:sz w:val="22"/>
          <w:szCs w:val="22"/>
        </w:rPr>
        <w:t>related </w:t>
      </w:r>
      <w:r w:rsidRPr="001669A9">
        <w:rPr>
          <w:rFonts w:asciiTheme="minorHAnsi" w:hAnsiTheme="minorHAnsi" w:cstheme="minorHAnsi"/>
          <w:color w:val="000000" w:themeColor="text1"/>
          <w:sz w:val="22"/>
          <w:szCs w:val="22"/>
        </w:rPr>
        <w:t>field.</w:t>
      </w:r>
    </w:p>
    <w:p w14:paraId="399EDB03" w14:textId="5177DDDC" w:rsidR="008F167C" w:rsidRPr="001669A9" w:rsidRDefault="008F167C" w:rsidP="00987768">
      <w:pPr>
        <w:pStyle w:val="indent-0"/>
        <w:numPr>
          <w:ilvl w:val="0"/>
          <w:numId w:val="41"/>
        </w:numPr>
        <w:rPr>
          <w:rFonts w:asciiTheme="minorHAnsi" w:hAnsiTheme="minorHAnsi" w:cstheme="minorHAnsi"/>
          <w:color w:val="000000" w:themeColor="text1"/>
          <w:sz w:val="22"/>
          <w:szCs w:val="22"/>
        </w:rPr>
      </w:pPr>
      <w:r w:rsidRPr="001669A9">
        <w:rPr>
          <w:rFonts w:asciiTheme="minorHAnsi" w:hAnsiTheme="minorHAnsi" w:cstheme="minorHAnsi"/>
          <w:color w:val="000000" w:themeColor="text1"/>
          <w:sz w:val="22"/>
          <w:szCs w:val="22"/>
        </w:rPr>
        <w:t xml:space="preserve">Midwifery background and experience working </w:t>
      </w:r>
      <w:r w:rsidR="00D40A50" w:rsidRPr="001669A9">
        <w:rPr>
          <w:rFonts w:asciiTheme="minorHAnsi" w:hAnsiTheme="minorHAnsi" w:cstheme="minorHAnsi"/>
          <w:color w:val="000000" w:themeColor="text1"/>
          <w:sz w:val="22"/>
          <w:szCs w:val="22"/>
        </w:rPr>
        <w:t>on</w:t>
      </w:r>
      <w:r w:rsidR="00F16A08">
        <w:rPr>
          <w:rFonts w:asciiTheme="minorHAnsi" w:hAnsiTheme="minorHAnsi" w:cstheme="minorHAnsi"/>
          <w:color w:val="000000" w:themeColor="text1"/>
          <w:sz w:val="22"/>
          <w:szCs w:val="22"/>
        </w:rPr>
        <w:t xml:space="preserve"> breastfeeding or</w:t>
      </w:r>
      <w:r w:rsidR="00D40A50" w:rsidRPr="001669A9">
        <w:rPr>
          <w:rFonts w:asciiTheme="minorHAnsi" w:hAnsiTheme="minorHAnsi" w:cstheme="minorHAnsi"/>
          <w:color w:val="000000" w:themeColor="text1"/>
          <w:sz w:val="22"/>
          <w:szCs w:val="22"/>
        </w:rPr>
        <w:t xml:space="preserve"> workplace lactation</w:t>
      </w:r>
      <w:r w:rsidR="00410884" w:rsidRPr="001669A9">
        <w:rPr>
          <w:rFonts w:asciiTheme="minorHAnsi" w:hAnsiTheme="minorHAnsi" w:cstheme="minorHAnsi"/>
          <w:color w:val="000000" w:themeColor="text1"/>
          <w:sz w:val="22"/>
          <w:szCs w:val="22"/>
        </w:rPr>
        <w:t xml:space="preserve"> is considered added value</w:t>
      </w:r>
      <w:r w:rsidR="00F16A08">
        <w:rPr>
          <w:rFonts w:asciiTheme="minorHAnsi" w:hAnsiTheme="minorHAnsi" w:cstheme="minorHAnsi"/>
          <w:color w:val="000000" w:themeColor="text1"/>
          <w:sz w:val="22"/>
          <w:szCs w:val="22"/>
        </w:rPr>
        <w:t>.</w:t>
      </w:r>
    </w:p>
    <w:p w14:paraId="279FFBDA" w14:textId="4A92A847" w:rsidR="00987768" w:rsidRPr="001669A9" w:rsidRDefault="00987768" w:rsidP="00987768">
      <w:pPr>
        <w:pStyle w:val="indent-0"/>
        <w:numPr>
          <w:ilvl w:val="0"/>
          <w:numId w:val="41"/>
        </w:numPr>
        <w:rPr>
          <w:rFonts w:asciiTheme="minorHAnsi" w:hAnsiTheme="minorHAnsi" w:cstheme="minorHAnsi"/>
          <w:color w:val="000000" w:themeColor="text1"/>
          <w:sz w:val="22"/>
          <w:szCs w:val="22"/>
        </w:rPr>
      </w:pPr>
      <w:r w:rsidRPr="001669A9">
        <w:rPr>
          <w:rFonts w:asciiTheme="minorHAnsi" w:hAnsiTheme="minorHAnsi" w:cstheme="minorHAnsi"/>
          <w:color w:val="000000" w:themeColor="text1"/>
          <w:sz w:val="22"/>
          <w:szCs w:val="22"/>
        </w:rPr>
        <w:t>At least 5 years’ experience </w:t>
      </w:r>
      <w:r w:rsidRPr="001669A9">
        <w:rPr>
          <w:rStyle w:val="noselect"/>
          <w:rFonts w:asciiTheme="minorHAnsi" w:hAnsiTheme="minorHAnsi" w:cstheme="minorHAnsi"/>
          <w:color w:val="000000" w:themeColor="text1"/>
          <w:sz w:val="22"/>
          <w:szCs w:val="22"/>
        </w:rPr>
        <w:t>in </w:t>
      </w:r>
      <w:r w:rsidRPr="001669A9">
        <w:rPr>
          <w:rFonts w:asciiTheme="minorHAnsi" w:hAnsiTheme="minorHAnsi" w:cstheme="minorHAnsi"/>
          <w:color w:val="000000" w:themeColor="text1"/>
          <w:sz w:val="22"/>
          <w:szCs w:val="22"/>
        </w:rPr>
        <w:t>project implementation</w:t>
      </w:r>
      <w:r w:rsidR="00324C87" w:rsidRPr="001669A9">
        <w:rPr>
          <w:rFonts w:asciiTheme="minorHAnsi" w:hAnsiTheme="minorHAnsi" w:cstheme="minorHAnsi"/>
          <w:color w:val="000000" w:themeColor="text1"/>
          <w:sz w:val="22"/>
          <w:szCs w:val="22"/>
        </w:rPr>
        <w:t xml:space="preserve"> and monitoring</w:t>
      </w:r>
      <w:r w:rsidR="008213A8" w:rsidRPr="001669A9">
        <w:rPr>
          <w:rFonts w:asciiTheme="minorHAnsi" w:hAnsiTheme="minorHAnsi" w:cstheme="minorHAnsi"/>
          <w:color w:val="000000" w:themeColor="text1"/>
          <w:sz w:val="22"/>
          <w:szCs w:val="22"/>
        </w:rPr>
        <w:t>.</w:t>
      </w:r>
    </w:p>
    <w:p w14:paraId="16FC153A" w14:textId="66194FB6" w:rsidR="008213A8" w:rsidRPr="001669A9" w:rsidRDefault="008213A8" w:rsidP="00987768">
      <w:pPr>
        <w:pStyle w:val="indent-0"/>
        <w:numPr>
          <w:ilvl w:val="0"/>
          <w:numId w:val="41"/>
        </w:numPr>
        <w:rPr>
          <w:rFonts w:asciiTheme="minorHAnsi" w:hAnsiTheme="minorHAnsi" w:cstheme="minorHAnsi"/>
          <w:color w:val="000000" w:themeColor="text1"/>
          <w:sz w:val="22"/>
          <w:szCs w:val="22"/>
        </w:rPr>
      </w:pPr>
      <w:r w:rsidRPr="001669A9">
        <w:rPr>
          <w:rFonts w:asciiTheme="minorHAnsi" w:hAnsiTheme="minorHAnsi" w:cstheme="minorHAnsi"/>
          <w:color w:val="000000" w:themeColor="text1"/>
          <w:sz w:val="22"/>
          <w:szCs w:val="22"/>
        </w:rPr>
        <w:t>Knowledge and experience working with the private sector</w:t>
      </w:r>
      <w:r w:rsidR="00960F92" w:rsidRPr="001669A9">
        <w:rPr>
          <w:rFonts w:asciiTheme="minorHAnsi" w:hAnsiTheme="minorHAnsi" w:cstheme="minorHAnsi"/>
          <w:color w:val="000000" w:themeColor="text1"/>
          <w:sz w:val="22"/>
          <w:szCs w:val="22"/>
        </w:rPr>
        <w:t xml:space="preserve"> including </w:t>
      </w:r>
      <w:r w:rsidR="008F167C" w:rsidRPr="001669A9">
        <w:rPr>
          <w:rFonts w:asciiTheme="minorHAnsi" w:hAnsiTheme="minorHAnsi" w:cstheme="minorHAnsi"/>
          <w:color w:val="000000" w:themeColor="text1"/>
          <w:sz w:val="22"/>
          <w:szCs w:val="22"/>
        </w:rPr>
        <w:t>factories</w:t>
      </w:r>
      <w:r w:rsidR="00EF35B8" w:rsidRPr="001669A9">
        <w:rPr>
          <w:rFonts w:asciiTheme="minorHAnsi" w:hAnsiTheme="minorHAnsi" w:cstheme="minorHAnsi"/>
          <w:color w:val="000000" w:themeColor="text1"/>
          <w:sz w:val="22"/>
          <w:szCs w:val="22"/>
        </w:rPr>
        <w:t>, government agencies, and/or NGOs.</w:t>
      </w:r>
    </w:p>
    <w:p w14:paraId="35866563" w14:textId="77777777" w:rsidR="00987768" w:rsidRPr="001669A9" w:rsidRDefault="00987768" w:rsidP="00987768">
      <w:pPr>
        <w:pStyle w:val="indent-0"/>
        <w:numPr>
          <w:ilvl w:val="0"/>
          <w:numId w:val="41"/>
        </w:numPr>
        <w:rPr>
          <w:rFonts w:asciiTheme="minorHAnsi" w:hAnsiTheme="minorHAnsi" w:cstheme="minorHAnsi"/>
          <w:color w:val="000000" w:themeColor="text1"/>
          <w:sz w:val="22"/>
          <w:szCs w:val="22"/>
        </w:rPr>
      </w:pPr>
      <w:r w:rsidRPr="001669A9">
        <w:rPr>
          <w:rFonts w:asciiTheme="minorHAnsi" w:hAnsiTheme="minorHAnsi" w:cstheme="minorHAnsi"/>
          <w:color w:val="000000" w:themeColor="text1"/>
          <w:sz w:val="22"/>
          <w:szCs w:val="22"/>
        </w:rPr>
        <w:t>Excellent interpersonal </w:t>
      </w:r>
      <w:r w:rsidRPr="001669A9">
        <w:rPr>
          <w:rStyle w:val="noselect"/>
          <w:rFonts w:asciiTheme="minorHAnsi" w:hAnsiTheme="minorHAnsi" w:cstheme="minorHAnsi"/>
          <w:color w:val="000000" w:themeColor="text1"/>
          <w:sz w:val="22"/>
          <w:szCs w:val="22"/>
        </w:rPr>
        <w:t>and </w:t>
      </w:r>
      <w:r w:rsidRPr="001669A9">
        <w:rPr>
          <w:rFonts w:asciiTheme="minorHAnsi" w:hAnsiTheme="minorHAnsi" w:cstheme="minorHAnsi"/>
          <w:color w:val="000000" w:themeColor="text1"/>
          <w:sz w:val="22"/>
          <w:szCs w:val="22"/>
        </w:rPr>
        <w:t>communications skills.</w:t>
      </w:r>
    </w:p>
    <w:p w14:paraId="2B83E26A" w14:textId="1B407E05" w:rsidR="00987768" w:rsidRPr="001669A9" w:rsidRDefault="00987768" w:rsidP="00EF35B8">
      <w:pPr>
        <w:pStyle w:val="indent-0"/>
        <w:numPr>
          <w:ilvl w:val="0"/>
          <w:numId w:val="41"/>
        </w:numPr>
        <w:rPr>
          <w:rFonts w:asciiTheme="minorHAnsi" w:hAnsiTheme="minorHAnsi" w:cstheme="minorHAnsi"/>
          <w:color w:val="000000" w:themeColor="text1"/>
          <w:sz w:val="22"/>
          <w:szCs w:val="22"/>
        </w:rPr>
      </w:pPr>
      <w:r w:rsidRPr="001669A9">
        <w:rPr>
          <w:rFonts w:asciiTheme="minorHAnsi" w:hAnsiTheme="minorHAnsi" w:cstheme="minorHAnsi"/>
          <w:color w:val="000000" w:themeColor="text1"/>
          <w:sz w:val="22"/>
          <w:szCs w:val="22"/>
        </w:rPr>
        <w:t>Fluency </w:t>
      </w:r>
      <w:r w:rsidRPr="001669A9">
        <w:rPr>
          <w:rStyle w:val="noselect"/>
          <w:rFonts w:asciiTheme="minorHAnsi" w:hAnsiTheme="minorHAnsi" w:cstheme="minorHAnsi"/>
          <w:color w:val="000000" w:themeColor="text1"/>
          <w:sz w:val="22"/>
          <w:szCs w:val="22"/>
        </w:rPr>
        <w:t>in </w:t>
      </w:r>
      <w:r w:rsidRPr="001669A9">
        <w:rPr>
          <w:rFonts w:asciiTheme="minorHAnsi" w:hAnsiTheme="minorHAnsi" w:cstheme="minorHAnsi"/>
          <w:color w:val="000000" w:themeColor="text1"/>
          <w:sz w:val="22"/>
          <w:szCs w:val="22"/>
        </w:rPr>
        <w:t>Khmer </w:t>
      </w:r>
      <w:r w:rsidRPr="001669A9">
        <w:rPr>
          <w:rStyle w:val="noselect"/>
          <w:rFonts w:asciiTheme="minorHAnsi" w:hAnsiTheme="minorHAnsi" w:cstheme="minorHAnsi"/>
          <w:color w:val="000000" w:themeColor="text1"/>
          <w:sz w:val="22"/>
          <w:szCs w:val="22"/>
        </w:rPr>
        <w:t>and </w:t>
      </w:r>
      <w:r w:rsidRPr="001669A9">
        <w:rPr>
          <w:rFonts w:asciiTheme="minorHAnsi" w:hAnsiTheme="minorHAnsi" w:cstheme="minorHAnsi"/>
          <w:color w:val="000000" w:themeColor="text1"/>
          <w:sz w:val="22"/>
          <w:szCs w:val="22"/>
        </w:rPr>
        <w:t>English, both spoken </w:t>
      </w:r>
      <w:r w:rsidRPr="001669A9">
        <w:rPr>
          <w:rStyle w:val="noselect"/>
          <w:rFonts w:asciiTheme="minorHAnsi" w:hAnsiTheme="minorHAnsi" w:cstheme="minorHAnsi"/>
          <w:color w:val="000000" w:themeColor="text1"/>
          <w:sz w:val="22"/>
          <w:szCs w:val="22"/>
        </w:rPr>
        <w:t>and </w:t>
      </w:r>
      <w:r w:rsidRPr="001669A9">
        <w:rPr>
          <w:rFonts w:asciiTheme="minorHAnsi" w:hAnsiTheme="minorHAnsi" w:cstheme="minorHAnsi"/>
          <w:color w:val="000000" w:themeColor="text1"/>
          <w:sz w:val="22"/>
          <w:szCs w:val="22"/>
        </w:rPr>
        <w:t>written.</w:t>
      </w:r>
    </w:p>
    <w:p w14:paraId="7D91BAC5" w14:textId="1BB0B2CF" w:rsidR="00987768" w:rsidRPr="001669A9" w:rsidRDefault="00EF35B8" w:rsidP="00987768">
      <w:pPr>
        <w:pStyle w:val="indent-0"/>
        <w:numPr>
          <w:ilvl w:val="0"/>
          <w:numId w:val="41"/>
        </w:numPr>
        <w:rPr>
          <w:rFonts w:asciiTheme="minorHAnsi" w:hAnsiTheme="minorHAnsi" w:cstheme="minorHAnsi"/>
          <w:color w:val="000000" w:themeColor="text1"/>
          <w:sz w:val="22"/>
          <w:szCs w:val="22"/>
        </w:rPr>
      </w:pPr>
      <w:r w:rsidRPr="001669A9">
        <w:rPr>
          <w:rFonts w:asciiTheme="minorHAnsi" w:hAnsiTheme="minorHAnsi" w:cstheme="minorHAnsi"/>
          <w:color w:val="000000" w:themeColor="text1"/>
          <w:sz w:val="22"/>
          <w:szCs w:val="22"/>
        </w:rPr>
        <w:t xml:space="preserve">Digital literacy: Strong skills in Microsoft Office (Word, Excel, etc.), Facebook, Telegram, </w:t>
      </w:r>
      <w:proofErr w:type="spellStart"/>
      <w:r w:rsidRPr="001669A9">
        <w:rPr>
          <w:rFonts w:asciiTheme="minorHAnsi" w:hAnsiTheme="minorHAnsi" w:cstheme="minorHAnsi"/>
          <w:color w:val="000000" w:themeColor="text1"/>
          <w:sz w:val="22"/>
          <w:szCs w:val="22"/>
        </w:rPr>
        <w:t>TikTok</w:t>
      </w:r>
      <w:proofErr w:type="spellEnd"/>
      <w:r w:rsidRPr="001669A9">
        <w:rPr>
          <w:rFonts w:asciiTheme="minorHAnsi" w:hAnsiTheme="minorHAnsi" w:cstheme="minorHAnsi"/>
          <w:color w:val="000000" w:themeColor="text1"/>
          <w:sz w:val="22"/>
          <w:szCs w:val="22"/>
        </w:rPr>
        <w:t xml:space="preserve"> and related mobile applications. </w:t>
      </w:r>
    </w:p>
    <w:p w14:paraId="075B05A3" w14:textId="36893034" w:rsidR="009A7463" w:rsidRPr="001669A9" w:rsidRDefault="00987768" w:rsidP="00EF35B8">
      <w:pPr>
        <w:pStyle w:val="indent-0"/>
        <w:numPr>
          <w:ilvl w:val="0"/>
          <w:numId w:val="41"/>
        </w:numPr>
        <w:rPr>
          <w:rFonts w:asciiTheme="minorHAnsi" w:hAnsiTheme="minorHAnsi" w:cstheme="minorHAnsi"/>
          <w:color w:val="000000" w:themeColor="text1"/>
          <w:sz w:val="22"/>
          <w:szCs w:val="22"/>
        </w:rPr>
      </w:pPr>
      <w:r w:rsidRPr="001669A9">
        <w:rPr>
          <w:rFonts w:asciiTheme="minorHAnsi" w:hAnsiTheme="minorHAnsi" w:cstheme="minorHAnsi"/>
          <w:color w:val="000000" w:themeColor="text1"/>
          <w:sz w:val="22"/>
          <w:szCs w:val="22"/>
        </w:rPr>
        <w:t>Ability </w:t>
      </w:r>
      <w:r w:rsidRPr="001669A9">
        <w:rPr>
          <w:rStyle w:val="noselect"/>
          <w:rFonts w:asciiTheme="minorHAnsi" w:hAnsiTheme="minorHAnsi" w:cstheme="minorHAnsi"/>
          <w:color w:val="000000" w:themeColor="text1"/>
          <w:sz w:val="22"/>
          <w:szCs w:val="22"/>
        </w:rPr>
        <w:t>and </w:t>
      </w:r>
      <w:r w:rsidRPr="001669A9">
        <w:rPr>
          <w:rFonts w:asciiTheme="minorHAnsi" w:hAnsiTheme="minorHAnsi" w:cstheme="minorHAnsi"/>
          <w:color w:val="000000" w:themeColor="text1"/>
          <w:sz w:val="22"/>
          <w:szCs w:val="22"/>
        </w:rPr>
        <w:t>willingness </w:t>
      </w:r>
      <w:r w:rsidRPr="001669A9">
        <w:rPr>
          <w:rStyle w:val="noselect"/>
          <w:rFonts w:asciiTheme="minorHAnsi" w:hAnsiTheme="minorHAnsi" w:cstheme="minorHAnsi"/>
          <w:color w:val="000000" w:themeColor="text1"/>
          <w:sz w:val="22"/>
          <w:szCs w:val="22"/>
        </w:rPr>
        <w:t>to </w:t>
      </w:r>
      <w:r w:rsidRPr="001669A9">
        <w:rPr>
          <w:rFonts w:asciiTheme="minorHAnsi" w:hAnsiTheme="minorHAnsi" w:cstheme="minorHAnsi"/>
          <w:color w:val="000000" w:themeColor="text1"/>
          <w:sz w:val="22"/>
          <w:szCs w:val="22"/>
        </w:rPr>
        <w:t>undertake field travel when needed.</w:t>
      </w:r>
    </w:p>
    <w:p w14:paraId="49F3FEBA" w14:textId="7FF7104E" w:rsidR="009A7463" w:rsidRPr="00102680" w:rsidRDefault="009A7463" w:rsidP="009A7463">
      <w:pPr>
        <w:spacing w:before="8" w:after="0"/>
        <w:rPr>
          <w:b/>
          <w:bCs/>
        </w:rPr>
      </w:pPr>
      <w:r w:rsidRPr="00102680">
        <w:rPr>
          <w:b/>
          <w:bCs/>
        </w:rPr>
        <w:t>How to apply</w:t>
      </w:r>
    </w:p>
    <w:p w14:paraId="30800E79" w14:textId="4D610746" w:rsidR="009A7463" w:rsidRPr="00102680" w:rsidRDefault="00663463" w:rsidP="009A7463">
      <w:pPr>
        <w:spacing w:before="8" w:after="0"/>
      </w:pPr>
      <w:r>
        <w:t>Applications to this Call for Interest</w:t>
      </w:r>
      <w:r w:rsidR="006C5885">
        <w:t xml:space="preserve"> (CFI)</w:t>
      </w:r>
      <w:r>
        <w:t xml:space="preserve"> should be submitted by email to the attention of </w:t>
      </w:r>
      <w:r w:rsidR="00A833A0">
        <w:t xml:space="preserve">Mien Nguyen (Ms.), </w:t>
      </w:r>
      <w:hyperlink r:id="rId11" w:history="1">
        <w:r w:rsidR="00A833A0" w:rsidRPr="0049009D">
          <w:rPr>
            <w:rStyle w:val="Hyperlink"/>
          </w:rPr>
          <w:t>ntmien@fhi360.org</w:t>
        </w:r>
      </w:hyperlink>
      <w:r w:rsidR="00AF3E88">
        <w:t xml:space="preserve">; and </w:t>
      </w:r>
      <w:r w:rsidR="006C5885">
        <w:t>c</w:t>
      </w:r>
      <w:r w:rsidR="00AF3E88">
        <w:t>c:</w:t>
      </w:r>
      <w:r w:rsidR="00A833A0" w:rsidRPr="00A833A0">
        <w:t xml:space="preserve"> </w:t>
      </w:r>
      <w:r w:rsidR="00A833A0">
        <w:t xml:space="preserve">Chin Sedtha (Ms.), </w:t>
      </w:r>
      <w:hyperlink r:id="rId12" w:history="1">
        <w:r w:rsidR="00A833A0" w:rsidRPr="00BA70FD">
          <w:rPr>
            <w:rStyle w:val="Hyperlink"/>
          </w:rPr>
          <w:t>csedtha@fhi360.org</w:t>
        </w:r>
      </w:hyperlink>
      <w:r w:rsidR="00AF3E88">
        <w:rPr>
          <w:rStyle w:val="Hyperlink"/>
        </w:rPr>
        <w:t>,</w:t>
      </w:r>
      <w:r w:rsidR="00F16A08">
        <w:t xml:space="preserve"> </w:t>
      </w:r>
      <w:r w:rsidR="00B4381D">
        <w:t xml:space="preserve">no </w:t>
      </w:r>
      <w:r w:rsidR="009A7463" w:rsidRPr="00102680">
        <w:t>later than</w:t>
      </w:r>
      <w:r w:rsidR="00B4381D">
        <w:t xml:space="preserve"> </w:t>
      </w:r>
      <w:r w:rsidR="00A833A0" w:rsidRPr="006576CC">
        <w:rPr>
          <w:strike/>
        </w:rPr>
        <w:t xml:space="preserve">November </w:t>
      </w:r>
      <w:r w:rsidR="006064FC" w:rsidRPr="006576CC">
        <w:rPr>
          <w:strike/>
        </w:rPr>
        <w:t>7</w:t>
      </w:r>
      <w:r w:rsidR="00482205" w:rsidRPr="006576CC">
        <w:rPr>
          <w:strike/>
        </w:rPr>
        <w:t>, 2021</w:t>
      </w:r>
      <w:r w:rsidR="000B567B">
        <w:t xml:space="preserve"> </w:t>
      </w:r>
      <w:r w:rsidR="000B567B" w:rsidRPr="006576CC">
        <w:rPr>
          <w:b/>
          <w:bCs/>
          <w:color w:val="FF0000"/>
        </w:rPr>
        <w:t>November 28, 2021</w:t>
      </w:r>
      <w:r w:rsidR="009A7463" w:rsidRPr="00102680">
        <w:t xml:space="preserve">, </w:t>
      </w:r>
      <w:r w:rsidR="00AF26BD">
        <w:t>17:00</w:t>
      </w:r>
      <w:r w:rsidR="004B6771">
        <w:t xml:space="preserve"> </w:t>
      </w:r>
      <w:r w:rsidR="006C5885">
        <w:t>(</w:t>
      </w:r>
      <w:r w:rsidR="004B6771">
        <w:t>Hanoi time</w:t>
      </w:r>
      <w:r w:rsidR="006C5885">
        <w:t>)</w:t>
      </w:r>
      <w:r w:rsidR="004B6771">
        <w:t>,</w:t>
      </w:r>
      <w:r w:rsidR="00AF26BD">
        <w:t xml:space="preserve"> </w:t>
      </w:r>
      <w:r w:rsidR="009A7463" w:rsidRPr="00102680">
        <w:t xml:space="preserve">with the following information: </w:t>
      </w:r>
    </w:p>
    <w:p w14:paraId="3BB7F6D3" w14:textId="3F92A8C3" w:rsidR="009A7463" w:rsidRPr="00102680" w:rsidRDefault="009A7463" w:rsidP="00102680">
      <w:pPr>
        <w:pStyle w:val="ListParagraph"/>
        <w:numPr>
          <w:ilvl w:val="0"/>
          <w:numId w:val="35"/>
        </w:numPr>
        <w:spacing w:before="8" w:after="0"/>
      </w:pPr>
      <w:r w:rsidRPr="00102680">
        <w:t>A brief cover letter demonstrating you meet the competencies above</w:t>
      </w:r>
      <w:r w:rsidR="00B4381D">
        <w:t>.</w:t>
      </w:r>
    </w:p>
    <w:p w14:paraId="72C64EA2" w14:textId="1F003524" w:rsidR="00080701" w:rsidRDefault="009A7463" w:rsidP="00AB3229">
      <w:pPr>
        <w:pStyle w:val="ListParagraph"/>
        <w:numPr>
          <w:ilvl w:val="0"/>
          <w:numId w:val="35"/>
        </w:numPr>
        <w:spacing w:before="8" w:after="0"/>
      </w:pPr>
      <w:r w:rsidRPr="00102680">
        <w:lastRenderedPageBreak/>
        <w:t>A</w:t>
      </w:r>
      <w:r w:rsidR="00080701">
        <w:t xml:space="preserve">n updated </w:t>
      </w:r>
      <w:r w:rsidRPr="00102680">
        <w:t xml:space="preserve">CV </w:t>
      </w:r>
    </w:p>
    <w:p w14:paraId="2D7F7B12" w14:textId="2344321E" w:rsidR="00AB3229" w:rsidRPr="00102680" w:rsidRDefault="00080701" w:rsidP="00AB3229">
      <w:pPr>
        <w:pStyle w:val="ListParagraph"/>
        <w:numPr>
          <w:ilvl w:val="0"/>
          <w:numId w:val="35"/>
        </w:numPr>
        <w:spacing w:before="8" w:after="0"/>
      </w:pPr>
      <w:r>
        <w:rPr>
          <w:rFonts w:cstheme="minorHAnsi"/>
          <w:lang w:val="en-GB" w:eastAsia="en-GB"/>
        </w:rPr>
        <w:t>A</w:t>
      </w:r>
      <w:r w:rsidR="00AB3229" w:rsidRPr="00AB3229">
        <w:rPr>
          <w:rFonts w:cstheme="minorHAnsi"/>
          <w:lang w:val="en-GB" w:eastAsia="en-GB"/>
        </w:rPr>
        <w:t xml:space="preserve"> completed and signed biodata form</w:t>
      </w:r>
      <w:r w:rsidR="00AB3229">
        <w:rPr>
          <w:rFonts w:cstheme="minorHAnsi"/>
          <w:lang w:val="en-GB" w:eastAsia="en-GB"/>
        </w:rPr>
        <w:t xml:space="preserve"> </w:t>
      </w:r>
      <w:r w:rsidR="00AB3229" w:rsidRPr="00AB3229">
        <w:rPr>
          <w:rFonts w:cstheme="minorHAnsi"/>
          <w:lang w:val="en-GB" w:eastAsia="en-GB"/>
        </w:rPr>
        <w:t xml:space="preserve">(form posted with this </w:t>
      </w:r>
      <w:r w:rsidR="006C5885">
        <w:rPr>
          <w:rFonts w:cstheme="minorHAnsi"/>
          <w:lang w:val="en-GB" w:eastAsia="en-GB"/>
        </w:rPr>
        <w:t>CFI</w:t>
      </w:r>
      <w:r w:rsidR="00AB3229" w:rsidRPr="00AB3229">
        <w:rPr>
          <w:rFonts w:cstheme="minorHAnsi"/>
          <w:lang w:val="en-GB" w:eastAsia="en-GB"/>
        </w:rPr>
        <w:t>)</w:t>
      </w:r>
    </w:p>
    <w:p w14:paraId="6ABC6138" w14:textId="77777777" w:rsidR="00851618" w:rsidRDefault="00851618" w:rsidP="00B83D7A">
      <w:pPr>
        <w:spacing w:before="8" w:after="0"/>
      </w:pPr>
    </w:p>
    <w:p w14:paraId="24D0F928" w14:textId="40B494C7" w:rsidR="004A6906" w:rsidRPr="003241EE" w:rsidRDefault="004A6906" w:rsidP="00B83D7A">
      <w:pPr>
        <w:spacing w:before="8" w:after="0"/>
      </w:pPr>
      <w:r>
        <w:t xml:space="preserve">Applications </w:t>
      </w:r>
      <w:r w:rsidRPr="003241EE">
        <w:t>received after this date and time may not be accepted for consideration. FHI Solutions</w:t>
      </w:r>
      <w:r w:rsidRPr="00BC5A87">
        <w:rPr>
          <w:rFonts w:cstheme="minorHAnsi"/>
        </w:rPr>
        <w:t xml:space="preserve">/FHI 360 </w:t>
      </w:r>
      <w:r w:rsidRPr="003241EE">
        <w:t xml:space="preserve">will acknowledge receipt of your </w:t>
      </w:r>
      <w:r>
        <w:t>application</w:t>
      </w:r>
      <w:r w:rsidRPr="003241EE">
        <w:t xml:space="preserve"> by email. </w:t>
      </w:r>
      <w:r>
        <w:t>Applications</w:t>
      </w:r>
      <w:r w:rsidRPr="003241EE">
        <w:t xml:space="preserve"> must be submitted in electronic format</w:t>
      </w:r>
      <w:r>
        <w:t>s</w:t>
      </w:r>
      <w:r w:rsidRPr="003241EE">
        <w:t>.</w:t>
      </w:r>
    </w:p>
    <w:p w14:paraId="3C6809C1" w14:textId="5EC681B3" w:rsidR="00AF26BD" w:rsidRDefault="00AF26BD" w:rsidP="00AF26BD">
      <w:pPr>
        <w:spacing w:before="8" w:after="0"/>
      </w:pPr>
    </w:p>
    <w:p w14:paraId="13826C73" w14:textId="77777777" w:rsidR="00AF26BD" w:rsidRPr="009F7FDD" w:rsidRDefault="00AF26BD" w:rsidP="00AF26BD">
      <w:pPr>
        <w:spacing w:after="120" w:line="240" w:lineRule="auto"/>
        <w:rPr>
          <w:rFonts w:cstheme="minorHAnsi"/>
          <w:b/>
        </w:rPr>
      </w:pPr>
      <w:r w:rsidRPr="009F7FDD">
        <w:rPr>
          <w:rFonts w:cstheme="minorHAnsi"/>
          <w:b/>
        </w:rPr>
        <w:t>CONTRACT MECHANISM</w:t>
      </w:r>
    </w:p>
    <w:p w14:paraId="0D87439C" w14:textId="770C7EA5" w:rsidR="00AF26BD" w:rsidRPr="009F7FDD" w:rsidRDefault="00AF26BD" w:rsidP="00AF26BD">
      <w:pPr>
        <w:spacing w:line="240" w:lineRule="auto"/>
        <w:jc w:val="both"/>
        <w:rPr>
          <w:rFonts w:cstheme="minorHAnsi"/>
        </w:rPr>
      </w:pPr>
      <w:r>
        <w:rPr>
          <w:rFonts w:cstheme="minorHAnsi"/>
        </w:rPr>
        <w:t xml:space="preserve">FHI Solutions LLC/FHI 360 </w:t>
      </w:r>
      <w:r w:rsidRPr="009F7FDD">
        <w:rPr>
          <w:rFonts w:cstheme="minorHAnsi"/>
        </w:rPr>
        <w:t xml:space="preserve">anticipates issuing a firm fixed price </w:t>
      </w:r>
      <w:r>
        <w:rPr>
          <w:rFonts w:cstheme="minorHAnsi"/>
        </w:rPr>
        <w:t>work</w:t>
      </w:r>
      <w:r w:rsidRPr="009F7FDD">
        <w:rPr>
          <w:rFonts w:cstheme="minorHAnsi"/>
        </w:rPr>
        <w:t xml:space="preserve"> order.  The </w:t>
      </w:r>
      <w:r>
        <w:rPr>
          <w:rFonts w:cstheme="minorHAnsi"/>
        </w:rPr>
        <w:t>work</w:t>
      </w:r>
      <w:r w:rsidRPr="009F7FDD">
        <w:rPr>
          <w:rFonts w:cstheme="minorHAnsi"/>
        </w:rPr>
        <w:t xml:space="preserve"> order will be issued in </w:t>
      </w:r>
      <w:r>
        <w:rPr>
          <w:rFonts w:cstheme="minorHAnsi"/>
        </w:rPr>
        <w:t>USD</w:t>
      </w:r>
      <w:r w:rsidRPr="009F7FDD">
        <w:rPr>
          <w:rFonts w:cstheme="minorHAnsi"/>
        </w:rPr>
        <w:t xml:space="preserve"> to the responsive offer or whose quote meets the above requirements and offers a competitive price. Once an award is issued, it will include a fixed price payment based on completion of the scope of work</w:t>
      </w:r>
      <w:r w:rsidR="00DA77D7">
        <w:rPr>
          <w:rFonts w:cstheme="minorHAnsi"/>
        </w:rPr>
        <w:t xml:space="preserve">, </w:t>
      </w:r>
      <w:r w:rsidR="00DA77D7" w:rsidRPr="00F21429">
        <w:rPr>
          <w:rFonts w:cstheme="minorHAnsi"/>
        </w:rPr>
        <w:t>with payments linked to timely submission and approval of deliverables</w:t>
      </w:r>
      <w:r w:rsidRPr="009F7FDD">
        <w:rPr>
          <w:rFonts w:cstheme="minorHAnsi"/>
        </w:rPr>
        <w:t>.</w:t>
      </w:r>
    </w:p>
    <w:p w14:paraId="19396FC2" w14:textId="77777777" w:rsidR="00AF26BD" w:rsidRPr="009F7FDD" w:rsidRDefault="00AF26BD" w:rsidP="00AF26BD">
      <w:pPr>
        <w:pStyle w:val="NormalWeb"/>
        <w:spacing w:before="0" w:beforeAutospacing="0" w:after="120" w:afterAutospacing="0"/>
        <w:rPr>
          <w:rFonts w:asciiTheme="minorHAnsi" w:hAnsiTheme="minorHAnsi" w:cstheme="minorHAnsi"/>
          <w:b/>
          <w:sz w:val="22"/>
          <w:szCs w:val="22"/>
        </w:rPr>
      </w:pPr>
      <w:r w:rsidRPr="009F7FDD">
        <w:rPr>
          <w:rFonts w:asciiTheme="minorHAnsi" w:hAnsiTheme="minorHAnsi" w:cstheme="minorHAnsi"/>
          <w:b/>
          <w:sz w:val="22"/>
          <w:szCs w:val="22"/>
        </w:rPr>
        <w:t>EVALUATION CRITERIA:</w:t>
      </w:r>
    </w:p>
    <w:p w14:paraId="4B812A86" w14:textId="2E7E3DF1" w:rsidR="00AF26BD" w:rsidRPr="009F7FDD" w:rsidRDefault="007D6AE1" w:rsidP="00AF26BD">
      <w:pPr>
        <w:spacing w:line="240" w:lineRule="auto"/>
        <w:jc w:val="both"/>
        <w:rPr>
          <w:rFonts w:cstheme="minorHAnsi"/>
          <w:b/>
          <w:color w:val="000000"/>
          <w:u w:val="single"/>
        </w:rPr>
      </w:pPr>
      <w:r>
        <w:rPr>
          <w:rFonts w:cstheme="minorHAnsi"/>
          <w:b/>
          <w:color w:val="000000"/>
          <w:u w:val="single"/>
        </w:rPr>
        <w:t xml:space="preserve">Applications </w:t>
      </w:r>
      <w:r w:rsidR="00AF26BD" w:rsidRPr="009F7FDD">
        <w:rPr>
          <w:rFonts w:cstheme="minorHAnsi"/>
          <w:b/>
          <w:color w:val="000000"/>
          <w:u w:val="single"/>
        </w:rPr>
        <w:t xml:space="preserve">will be evaluated and ranked by a committee </w:t>
      </w:r>
      <w:r w:rsidR="00AB3229" w:rsidRPr="00AB3229">
        <w:rPr>
          <w:rFonts w:cstheme="minorHAnsi"/>
          <w:b/>
          <w:color w:val="000000"/>
          <w:u w:val="single"/>
        </w:rPr>
        <w:t>on a best value basis according to the criteria below</w:t>
      </w:r>
      <w:r w:rsidR="00AF26BD" w:rsidRPr="009F7FDD">
        <w:rPr>
          <w:rFonts w:cstheme="minorHAnsi"/>
          <w:b/>
          <w:color w:val="000000"/>
          <w:u w:val="single"/>
        </w:rPr>
        <w:t>. Only offerors able to provide all of requirements listed above will be considered.</w:t>
      </w:r>
    </w:p>
    <w:p w14:paraId="532947D9" w14:textId="77777777" w:rsidR="00AF26BD" w:rsidRPr="009F7FDD" w:rsidRDefault="00AF26BD" w:rsidP="00AF26BD">
      <w:pPr>
        <w:pStyle w:val="NormalWeb"/>
        <w:spacing w:before="0" w:beforeAutospacing="0" w:after="120" w:afterAutospacing="0"/>
        <w:rPr>
          <w:rFonts w:asciiTheme="minorHAnsi" w:hAnsiTheme="minorHAnsi" w:cstheme="minorHAnsi"/>
          <w:sz w:val="22"/>
          <w:szCs w:val="22"/>
        </w:rPr>
      </w:pPr>
      <w:r w:rsidRPr="009F7FDD">
        <w:rPr>
          <w:rFonts w:asciiTheme="minorHAnsi" w:hAnsiTheme="minorHAnsi" w:cstheme="minorHAnsi"/>
          <w:sz w:val="22"/>
          <w:szCs w:val="22"/>
        </w:rPr>
        <w:t>Selection shall be based on the following weighted categories:</w:t>
      </w:r>
    </w:p>
    <w:p w14:paraId="71B63FD9" w14:textId="763D321B" w:rsidR="00AF26BD" w:rsidRPr="009F7FDD" w:rsidRDefault="00AF26BD" w:rsidP="00AF26BD">
      <w:pPr>
        <w:pStyle w:val="NormalWeb"/>
        <w:numPr>
          <w:ilvl w:val="0"/>
          <w:numId w:val="37"/>
        </w:numPr>
        <w:spacing w:before="0" w:beforeAutospacing="0" w:after="0" w:afterAutospacing="0"/>
        <w:ind w:left="749"/>
        <w:rPr>
          <w:rFonts w:asciiTheme="minorHAnsi" w:hAnsiTheme="minorHAnsi" w:cstheme="minorHAnsi"/>
          <w:b/>
          <w:sz w:val="22"/>
          <w:szCs w:val="22"/>
        </w:rPr>
      </w:pPr>
      <w:r>
        <w:rPr>
          <w:rFonts w:asciiTheme="minorHAnsi" w:hAnsiTheme="minorHAnsi" w:cstheme="minorHAnsi"/>
          <w:b/>
          <w:sz w:val="22"/>
          <w:szCs w:val="22"/>
        </w:rPr>
        <w:t>Competencies</w:t>
      </w:r>
      <w:r w:rsidR="00A74892">
        <w:rPr>
          <w:rFonts w:asciiTheme="minorHAnsi" w:hAnsiTheme="minorHAnsi" w:cstheme="minorHAnsi"/>
          <w:b/>
          <w:sz w:val="22"/>
          <w:szCs w:val="22"/>
        </w:rPr>
        <w:t xml:space="preserve"> (CV and cover letter)</w:t>
      </w:r>
      <w:r>
        <w:rPr>
          <w:rFonts w:asciiTheme="minorHAnsi" w:hAnsiTheme="minorHAnsi" w:cstheme="minorHAnsi"/>
          <w:b/>
          <w:sz w:val="22"/>
          <w:szCs w:val="22"/>
        </w:rPr>
        <w:t>: 40</w:t>
      </w:r>
      <w:r w:rsidR="00A74892">
        <w:rPr>
          <w:rFonts w:asciiTheme="minorHAnsi" w:hAnsiTheme="minorHAnsi" w:cstheme="minorHAnsi"/>
          <w:b/>
          <w:sz w:val="22"/>
          <w:szCs w:val="22"/>
        </w:rPr>
        <w:t xml:space="preserve"> points</w:t>
      </w:r>
    </w:p>
    <w:p w14:paraId="77BC56DF" w14:textId="284F8903" w:rsidR="00AF26BD" w:rsidRDefault="00A74892" w:rsidP="00AF26BD">
      <w:pPr>
        <w:pStyle w:val="NormalWeb"/>
        <w:numPr>
          <w:ilvl w:val="0"/>
          <w:numId w:val="37"/>
        </w:numPr>
        <w:spacing w:before="0" w:beforeAutospacing="0" w:after="0" w:afterAutospacing="0"/>
        <w:ind w:left="749"/>
        <w:rPr>
          <w:rFonts w:asciiTheme="minorHAnsi" w:hAnsiTheme="minorHAnsi" w:cstheme="minorHAnsi"/>
          <w:b/>
          <w:sz w:val="22"/>
          <w:szCs w:val="22"/>
        </w:rPr>
      </w:pPr>
      <w:r>
        <w:rPr>
          <w:rFonts w:asciiTheme="minorHAnsi" w:hAnsiTheme="minorHAnsi" w:cstheme="minorHAnsi"/>
          <w:b/>
          <w:sz w:val="22"/>
          <w:szCs w:val="22"/>
        </w:rPr>
        <w:t>Daily r</w:t>
      </w:r>
      <w:r w:rsidR="00AF26BD">
        <w:rPr>
          <w:rFonts w:asciiTheme="minorHAnsi" w:hAnsiTheme="minorHAnsi" w:cstheme="minorHAnsi"/>
          <w:b/>
          <w:sz w:val="22"/>
          <w:szCs w:val="22"/>
        </w:rPr>
        <w:t>ate</w:t>
      </w:r>
      <w:r>
        <w:rPr>
          <w:rFonts w:asciiTheme="minorHAnsi" w:hAnsiTheme="minorHAnsi" w:cstheme="minorHAnsi"/>
          <w:b/>
          <w:sz w:val="22"/>
          <w:szCs w:val="22"/>
        </w:rPr>
        <w:t xml:space="preserve"> (biodata)</w:t>
      </w:r>
      <w:r w:rsidR="00AF26BD" w:rsidRPr="009F7FDD">
        <w:rPr>
          <w:rFonts w:asciiTheme="minorHAnsi" w:hAnsiTheme="minorHAnsi" w:cstheme="minorHAnsi"/>
          <w:b/>
          <w:sz w:val="22"/>
          <w:szCs w:val="22"/>
        </w:rPr>
        <w:t>: 4</w:t>
      </w:r>
      <w:r w:rsidR="00AF26BD">
        <w:rPr>
          <w:rFonts w:asciiTheme="minorHAnsi" w:hAnsiTheme="minorHAnsi" w:cstheme="minorHAnsi"/>
          <w:b/>
          <w:sz w:val="22"/>
          <w:szCs w:val="22"/>
        </w:rPr>
        <w:t>0</w:t>
      </w:r>
      <w:r>
        <w:rPr>
          <w:rFonts w:asciiTheme="minorHAnsi" w:hAnsiTheme="minorHAnsi" w:cstheme="minorHAnsi"/>
          <w:b/>
          <w:sz w:val="22"/>
          <w:szCs w:val="22"/>
        </w:rPr>
        <w:t xml:space="preserve"> points</w:t>
      </w:r>
    </w:p>
    <w:p w14:paraId="1850E7CC" w14:textId="75D8547F" w:rsidR="00AF26BD" w:rsidRPr="009F7FDD" w:rsidRDefault="006B067C" w:rsidP="00AF26BD">
      <w:pPr>
        <w:pStyle w:val="NormalWeb"/>
        <w:numPr>
          <w:ilvl w:val="0"/>
          <w:numId w:val="37"/>
        </w:numPr>
        <w:spacing w:before="0" w:beforeAutospacing="0" w:after="0" w:afterAutospacing="0"/>
        <w:ind w:left="749"/>
        <w:rPr>
          <w:rFonts w:asciiTheme="minorHAnsi" w:hAnsiTheme="minorHAnsi" w:cstheme="minorHAnsi"/>
          <w:b/>
          <w:sz w:val="22"/>
          <w:szCs w:val="22"/>
        </w:rPr>
      </w:pPr>
      <w:r>
        <w:rPr>
          <w:rFonts w:asciiTheme="minorHAnsi" w:hAnsiTheme="minorHAnsi" w:cstheme="minorHAnsi"/>
          <w:b/>
          <w:sz w:val="22"/>
          <w:szCs w:val="22"/>
        </w:rPr>
        <w:t xml:space="preserve">Experience and past performance </w:t>
      </w:r>
      <w:r w:rsidR="00570C44">
        <w:rPr>
          <w:rFonts w:asciiTheme="minorHAnsi" w:hAnsiTheme="minorHAnsi" w:cstheme="minorHAnsi"/>
          <w:b/>
          <w:sz w:val="22"/>
          <w:szCs w:val="22"/>
        </w:rPr>
        <w:t>(CV and biodata)</w:t>
      </w:r>
      <w:r w:rsidR="00AF26BD" w:rsidRPr="009F7FDD">
        <w:rPr>
          <w:rFonts w:asciiTheme="minorHAnsi" w:hAnsiTheme="minorHAnsi" w:cstheme="minorHAnsi"/>
          <w:b/>
          <w:sz w:val="22"/>
          <w:szCs w:val="22"/>
        </w:rPr>
        <w:t xml:space="preserve">:  </w:t>
      </w:r>
      <w:r w:rsidR="00AF26BD">
        <w:rPr>
          <w:rFonts w:asciiTheme="minorHAnsi" w:hAnsiTheme="minorHAnsi" w:cstheme="minorHAnsi"/>
          <w:b/>
          <w:sz w:val="22"/>
          <w:szCs w:val="22"/>
        </w:rPr>
        <w:t>2</w:t>
      </w:r>
      <w:r w:rsidR="00570C44">
        <w:rPr>
          <w:rFonts w:asciiTheme="minorHAnsi" w:hAnsiTheme="minorHAnsi" w:cstheme="minorHAnsi"/>
          <w:b/>
          <w:sz w:val="22"/>
          <w:szCs w:val="22"/>
        </w:rPr>
        <w:t>0 points</w:t>
      </w:r>
    </w:p>
    <w:p w14:paraId="72D940FE" w14:textId="77777777" w:rsidR="00AF26BD" w:rsidRPr="009F7FDD" w:rsidRDefault="00AF26BD" w:rsidP="00AF26BD">
      <w:pPr>
        <w:spacing w:after="0" w:line="240" w:lineRule="auto"/>
        <w:rPr>
          <w:rFonts w:cstheme="minorHAnsi"/>
          <w:i/>
          <w:highlight w:val="yellow"/>
        </w:rPr>
      </w:pPr>
    </w:p>
    <w:p w14:paraId="139F3FD8" w14:textId="77B38E20" w:rsidR="00AF26BD" w:rsidRPr="009F7FDD" w:rsidRDefault="00AF26BD" w:rsidP="00AF26BD">
      <w:pPr>
        <w:spacing w:after="0" w:line="240" w:lineRule="auto"/>
        <w:jc w:val="both"/>
        <w:rPr>
          <w:rFonts w:cstheme="minorHAnsi"/>
          <w:i/>
        </w:rPr>
      </w:pPr>
      <w:r w:rsidRPr="009F7FDD">
        <w:rPr>
          <w:rFonts w:cstheme="minorHAnsi"/>
          <w:i/>
        </w:rPr>
        <w:t xml:space="preserve">NOTE:  </w:t>
      </w:r>
      <w:r>
        <w:rPr>
          <w:rFonts w:cstheme="minorHAnsi"/>
          <w:i/>
        </w:rPr>
        <w:t xml:space="preserve">FHI Solutions LLC/FHI 360 </w:t>
      </w:r>
      <w:r w:rsidRPr="009F7FDD">
        <w:rPr>
          <w:rFonts w:cstheme="minorHAnsi"/>
          <w:i/>
        </w:rPr>
        <w:t xml:space="preserve">will not compensate the </w:t>
      </w:r>
      <w:r w:rsidR="00AB3229">
        <w:rPr>
          <w:rFonts w:cstheme="minorHAnsi"/>
          <w:i/>
        </w:rPr>
        <w:t>individual</w:t>
      </w:r>
      <w:r w:rsidRPr="009F7FDD">
        <w:rPr>
          <w:rFonts w:cstheme="minorHAnsi"/>
          <w:i/>
        </w:rPr>
        <w:t xml:space="preserve"> for its preparation of response to this </w:t>
      </w:r>
      <w:r w:rsidR="005056E2">
        <w:rPr>
          <w:rFonts w:cstheme="minorHAnsi"/>
          <w:i/>
        </w:rPr>
        <w:t>CFI</w:t>
      </w:r>
      <w:r w:rsidR="005056E2" w:rsidRPr="009F7FDD">
        <w:rPr>
          <w:rFonts w:cstheme="minorHAnsi"/>
          <w:i/>
        </w:rPr>
        <w:t xml:space="preserve"> </w:t>
      </w:r>
      <w:r w:rsidRPr="009F7FDD">
        <w:rPr>
          <w:rFonts w:cstheme="minorHAnsi"/>
          <w:i/>
        </w:rPr>
        <w:t xml:space="preserve">nor is the issuing of this </w:t>
      </w:r>
      <w:r w:rsidR="005056E2">
        <w:rPr>
          <w:rFonts w:cstheme="minorHAnsi"/>
          <w:i/>
        </w:rPr>
        <w:t>CFI</w:t>
      </w:r>
      <w:r w:rsidR="005056E2" w:rsidRPr="009F7FDD">
        <w:rPr>
          <w:rFonts w:cstheme="minorHAnsi"/>
          <w:i/>
        </w:rPr>
        <w:t xml:space="preserve"> </w:t>
      </w:r>
      <w:r w:rsidRPr="009F7FDD">
        <w:rPr>
          <w:rFonts w:cstheme="minorHAnsi"/>
          <w:i/>
        </w:rPr>
        <w:t xml:space="preserve">a guarantee that FHI 360 will award a contract.  </w:t>
      </w:r>
    </w:p>
    <w:p w14:paraId="5F6106C7" w14:textId="77777777" w:rsidR="00AF26BD" w:rsidRPr="009F7FDD" w:rsidRDefault="00AF26BD" w:rsidP="00AF26BD">
      <w:pPr>
        <w:spacing w:after="0" w:line="240" w:lineRule="auto"/>
        <w:rPr>
          <w:rFonts w:cstheme="minorHAnsi"/>
          <w:b/>
          <w:highlight w:val="yellow"/>
        </w:rPr>
      </w:pPr>
    </w:p>
    <w:p w14:paraId="284DDACF" w14:textId="77777777" w:rsidR="00AF26BD" w:rsidRPr="009F7FDD" w:rsidRDefault="00AF26BD" w:rsidP="00AF26BD">
      <w:pPr>
        <w:spacing w:after="120" w:line="240" w:lineRule="auto"/>
        <w:rPr>
          <w:rFonts w:cstheme="minorHAnsi"/>
          <w:b/>
          <w:bCs/>
        </w:rPr>
      </w:pPr>
      <w:r w:rsidRPr="009F7FDD">
        <w:rPr>
          <w:rFonts w:cstheme="minorHAnsi"/>
          <w:b/>
          <w:bCs/>
        </w:rPr>
        <w:t>TERMS AND CONDITIONS</w:t>
      </w:r>
    </w:p>
    <w:p w14:paraId="4DCFFADC" w14:textId="36383749" w:rsidR="00AF26BD" w:rsidRPr="009F7FDD" w:rsidRDefault="00AF26BD" w:rsidP="00AF26BD">
      <w:pPr>
        <w:spacing w:after="0" w:line="240" w:lineRule="auto"/>
        <w:rPr>
          <w:rFonts w:cstheme="minorHAnsi"/>
          <w:bCs/>
        </w:rPr>
      </w:pPr>
      <w:r w:rsidRPr="009F7FDD">
        <w:rPr>
          <w:rFonts w:cstheme="minorHAnsi"/>
          <w:bCs/>
        </w:rPr>
        <w:t>Offerors are responsible for review of the terms and conditions described below and in the award template attached.</w:t>
      </w:r>
    </w:p>
    <w:p w14:paraId="3ED7A496" w14:textId="77777777" w:rsidR="00AF26BD" w:rsidRPr="009F7FDD" w:rsidRDefault="00AF26BD" w:rsidP="00AF26BD">
      <w:pPr>
        <w:spacing w:after="0" w:line="240" w:lineRule="auto"/>
        <w:rPr>
          <w:rFonts w:eastAsia="Times New Roman" w:cstheme="minorHAnsi"/>
          <w:b/>
          <w:color w:val="000000"/>
          <w:u w:val="single"/>
        </w:rPr>
      </w:pPr>
    </w:p>
    <w:p w14:paraId="624A00D4" w14:textId="3E606580" w:rsidR="00AF26BD" w:rsidRPr="00F738A8" w:rsidRDefault="00AF26BD" w:rsidP="00AF26BD">
      <w:pPr>
        <w:jc w:val="both"/>
        <w:rPr>
          <w:rFonts w:cstheme="minorHAnsi"/>
          <w:b/>
          <w:u w:val="single"/>
        </w:rPr>
      </w:pPr>
      <w:r w:rsidRPr="00F738A8">
        <w:rPr>
          <w:rFonts w:cstheme="minorHAnsi"/>
          <w:b/>
          <w:u w:val="single"/>
        </w:rPr>
        <w:t xml:space="preserve">Withdrawal of </w:t>
      </w:r>
      <w:r w:rsidR="005056E2">
        <w:rPr>
          <w:rFonts w:cstheme="minorHAnsi"/>
          <w:b/>
          <w:u w:val="single"/>
        </w:rPr>
        <w:t>Applications</w:t>
      </w:r>
    </w:p>
    <w:p w14:paraId="4C0EBB1A" w14:textId="1322AD5B" w:rsidR="00AF26BD" w:rsidRPr="00F738A8" w:rsidRDefault="005056E2" w:rsidP="00AF26BD">
      <w:pPr>
        <w:jc w:val="both"/>
        <w:rPr>
          <w:rFonts w:cstheme="minorHAnsi"/>
        </w:rPr>
      </w:pPr>
      <w:r>
        <w:rPr>
          <w:rFonts w:cstheme="minorHAnsi"/>
        </w:rPr>
        <w:t>Applications</w:t>
      </w:r>
      <w:r w:rsidRPr="00F738A8">
        <w:rPr>
          <w:rFonts w:cstheme="minorHAnsi"/>
        </w:rPr>
        <w:t xml:space="preserve"> </w:t>
      </w:r>
      <w:r w:rsidR="00AF26BD" w:rsidRPr="00F738A8">
        <w:rPr>
          <w:rFonts w:cstheme="minorHAnsi"/>
        </w:rPr>
        <w:t xml:space="preserve">may be withdrawn by written notice, email or facsimile received at any time before award. </w:t>
      </w:r>
    </w:p>
    <w:p w14:paraId="6C2CB879" w14:textId="77777777" w:rsidR="00AF26BD" w:rsidRPr="00F738A8" w:rsidRDefault="00AF26BD" w:rsidP="00AF26BD">
      <w:pPr>
        <w:jc w:val="both"/>
        <w:rPr>
          <w:rFonts w:cstheme="minorHAnsi"/>
          <w:b/>
          <w:u w:val="single"/>
        </w:rPr>
      </w:pPr>
      <w:r w:rsidRPr="00F738A8">
        <w:rPr>
          <w:rFonts w:cstheme="minorHAnsi"/>
          <w:b/>
          <w:u w:val="single"/>
        </w:rPr>
        <w:t>False Statements in Offer</w:t>
      </w:r>
    </w:p>
    <w:p w14:paraId="0AADE69B" w14:textId="2E9143AC" w:rsidR="00AF26BD" w:rsidRPr="00F738A8" w:rsidRDefault="00AF26BD" w:rsidP="00AF26BD">
      <w:pPr>
        <w:jc w:val="both"/>
        <w:rPr>
          <w:rFonts w:cstheme="minorHAnsi"/>
        </w:rPr>
      </w:pPr>
      <w:r w:rsidRPr="00F738A8">
        <w:rPr>
          <w:rFonts w:cstheme="minorHAnsi"/>
        </w:rPr>
        <w:t>Offerors must provide full, accurate and complete information as required by this solicitation and its attachments.</w:t>
      </w:r>
    </w:p>
    <w:p w14:paraId="4E411645" w14:textId="426C890E" w:rsidR="00AF26BD" w:rsidRPr="00F738A8" w:rsidRDefault="00AF26BD" w:rsidP="00AF26BD">
      <w:pPr>
        <w:jc w:val="both"/>
        <w:rPr>
          <w:rFonts w:eastAsia="Arial" w:cstheme="minorHAnsi"/>
          <w:b/>
          <w:bCs/>
        </w:rPr>
      </w:pPr>
      <w:r w:rsidRPr="00F738A8">
        <w:rPr>
          <w:rFonts w:eastAsia="Arial" w:cstheme="minorHAnsi"/>
          <w:b/>
          <w:bCs/>
        </w:rPr>
        <w:t xml:space="preserve">DISCLAIMERS AND </w:t>
      </w:r>
      <w:r>
        <w:rPr>
          <w:rFonts w:eastAsia="Arial" w:cstheme="minorHAnsi"/>
          <w:b/>
          <w:bCs/>
        </w:rPr>
        <w:t xml:space="preserve">FHI SOLUTIONS/FHI 360 </w:t>
      </w:r>
      <w:r w:rsidRPr="00F738A8">
        <w:rPr>
          <w:rFonts w:eastAsia="Arial" w:cstheme="minorHAnsi"/>
          <w:b/>
          <w:bCs/>
        </w:rPr>
        <w:t>PROTECTION CLAUSES</w:t>
      </w:r>
    </w:p>
    <w:p w14:paraId="3200211F" w14:textId="25C75DB4" w:rsidR="00AF26BD" w:rsidRPr="00F738A8" w:rsidRDefault="00AF26BD" w:rsidP="00B83D7A">
      <w:pPr>
        <w:pStyle w:val="NormalWeb"/>
        <w:numPr>
          <w:ilvl w:val="0"/>
          <w:numId w:val="39"/>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FHI SOLUTIONS/FHI 360 </w:t>
      </w:r>
      <w:r w:rsidRPr="00F738A8">
        <w:rPr>
          <w:rFonts w:asciiTheme="minorHAnsi" w:hAnsiTheme="minorHAnsi" w:cstheme="minorHAnsi"/>
          <w:sz w:val="22"/>
          <w:szCs w:val="22"/>
        </w:rPr>
        <w:t>may cancel the solicitation and not make an award</w:t>
      </w:r>
    </w:p>
    <w:p w14:paraId="4A0363C0" w14:textId="1C83A6F4" w:rsidR="00AF26BD" w:rsidRPr="00F738A8" w:rsidRDefault="00AF26BD" w:rsidP="00B83D7A">
      <w:pPr>
        <w:pStyle w:val="NormalWeb"/>
        <w:numPr>
          <w:ilvl w:val="0"/>
          <w:numId w:val="39"/>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FHI SOLUTIONS/FHI 360 </w:t>
      </w:r>
      <w:r w:rsidRPr="00F738A8">
        <w:rPr>
          <w:rFonts w:asciiTheme="minorHAnsi" w:hAnsiTheme="minorHAnsi" w:cstheme="minorHAnsi"/>
          <w:sz w:val="22"/>
          <w:szCs w:val="22"/>
        </w:rPr>
        <w:t>may reject any or all responses received</w:t>
      </w:r>
    </w:p>
    <w:p w14:paraId="7F168D25" w14:textId="77777777" w:rsidR="00AF26BD" w:rsidRPr="00F738A8" w:rsidRDefault="00AF26BD" w:rsidP="00B83D7A">
      <w:pPr>
        <w:pStyle w:val="NormalWeb"/>
        <w:numPr>
          <w:ilvl w:val="0"/>
          <w:numId w:val="39"/>
        </w:numPr>
        <w:spacing w:before="0" w:beforeAutospacing="0" w:after="0" w:afterAutospacing="0" w:line="276" w:lineRule="auto"/>
        <w:rPr>
          <w:rFonts w:asciiTheme="minorHAnsi" w:hAnsiTheme="minorHAnsi" w:cstheme="minorHAnsi"/>
          <w:sz w:val="22"/>
          <w:szCs w:val="22"/>
        </w:rPr>
      </w:pPr>
      <w:r w:rsidRPr="00F738A8">
        <w:rPr>
          <w:rFonts w:asciiTheme="minorHAnsi" w:hAnsiTheme="minorHAnsi" w:cstheme="minorHAnsi"/>
          <w:sz w:val="22"/>
          <w:szCs w:val="22"/>
        </w:rPr>
        <w:t>Issuance of a solicitation does not constitute an award commitment by FHI Solutions</w:t>
      </w:r>
    </w:p>
    <w:p w14:paraId="1F31C0D3" w14:textId="7763A4AB" w:rsidR="00AF26BD" w:rsidRPr="00F738A8" w:rsidRDefault="00AF26BD" w:rsidP="00B83D7A">
      <w:pPr>
        <w:pStyle w:val="NormalWeb"/>
        <w:numPr>
          <w:ilvl w:val="0"/>
          <w:numId w:val="39"/>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FHI SOLUTIONS/FHI 360 </w:t>
      </w:r>
      <w:r w:rsidRPr="00F738A8">
        <w:rPr>
          <w:rFonts w:asciiTheme="minorHAnsi" w:hAnsiTheme="minorHAnsi" w:cstheme="minorHAnsi"/>
          <w:sz w:val="22"/>
          <w:szCs w:val="22"/>
        </w:rPr>
        <w:t>reserves the right to disqualify any offer based on offeror failure to follow solicitation instructions</w:t>
      </w:r>
    </w:p>
    <w:p w14:paraId="52BF2635" w14:textId="62031212" w:rsidR="00AF26BD" w:rsidRPr="00F738A8" w:rsidRDefault="00AF26BD" w:rsidP="00B83D7A">
      <w:pPr>
        <w:pStyle w:val="NormalWeb"/>
        <w:numPr>
          <w:ilvl w:val="0"/>
          <w:numId w:val="39"/>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FHI SOLUTIONS/FHI 360 </w:t>
      </w:r>
      <w:r w:rsidRPr="00F738A8">
        <w:rPr>
          <w:rFonts w:asciiTheme="minorHAnsi" w:hAnsiTheme="minorHAnsi" w:cstheme="minorHAnsi"/>
          <w:sz w:val="22"/>
          <w:szCs w:val="22"/>
        </w:rPr>
        <w:t>will not compensate offers for response to solicitation</w:t>
      </w:r>
    </w:p>
    <w:p w14:paraId="0A29AB01" w14:textId="69C2C4CA" w:rsidR="00AF26BD" w:rsidRPr="00F738A8" w:rsidRDefault="00AF26BD" w:rsidP="00B83D7A">
      <w:pPr>
        <w:pStyle w:val="NormalWeb"/>
        <w:numPr>
          <w:ilvl w:val="0"/>
          <w:numId w:val="39"/>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FHI SOLUTIONS/FHI 360 </w:t>
      </w:r>
      <w:r w:rsidRPr="00F738A8">
        <w:rPr>
          <w:rFonts w:asciiTheme="minorHAnsi" w:hAnsiTheme="minorHAnsi" w:cstheme="minorHAnsi"/>
          <w:sz w:val="22"/>
          <w:szCs w:val="22"/>
        </w:rPr>
        <w:t>reserves the right to issue an award based on initial evaluation of offers without further discussion</w:t>
      </w:r>
    </w:p>
    <w:p w14:paraId="7B92007A" w14:textId="4E752355" w:rsidR="00AF26BD" w:rsidRPr="00F738A8" w:rsidRDefault="00AF26BD" w:rsidP="00B83D7A">
      <w:pPr>
        <w:pStyle w:val="NormalWeb"/>
        <w:numPr>
          <w:ilvl w:val="0"/>
          <w:numId w:val="39"/>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FHI SOLUTIONS/FHI 360 </w:t>
      </w:r>
      <w:r w:rsidRPr="00F738A8">
        <w:rPr>
          <w:rFonts w:asciiTheme="minorHAnsi" w:hAnsiTheme="minorHAnsi" w:cstheme="minorHAnsi"/>
          <w:sz w:val="22"/>
          <w:szCs w:val="22"/>
        </w:rPr>
        <w:t xml:space="preserve">may choose to award only part of the activities in the solicitation, or </w:t>
      </w:r>
    </w:p>
    <w:p w14:paraId="2B295496" w14:textId="77777777" w:rsidR="00AF26BD" w:rsidRPr="00F738A8" w:rsidRDefault="00AF26BD" w:rsidP="00B83D7A">
      <w:pPr>
        <w:pStyle w:val="NormalWeb"/>
        <w:spacing w:before="0" w:beforeAutospacing="0" w:after="0" w:afterAutospacing="0" w:line="276" w:lineRule="auto"/>
        <w:ind w:left="360"/>
        <w:rPr>
          <w:rFonts w:asciiTheme="minorHAnsi" w:hAnsiTheme="minorHAnsi" w:cstheme="minorHAnsi"/>
          <w:sz w:val="22"/>
          <w:szCs w:val="22"/>
        </w:rPr>
      </w:pPr>
      <w:r w:rsidRPr="00F738A8">
        <w:rPr>
          <w:rFonts w:asciiTheme="minorHAnsi" w:hAnsiTheme="minorHAnsi" w:cstheme="minorHAnsi"/>
          <w:sz w:val="22"/>
          <w:szCs w:val="22"/>
        </w:rPr>
        <w:lastRenderedPageBreak/>
        <w:t>issue multiple awards based on the solicitation activities</w:t>
      </w:r>
    </w:p>
    <w:p w14:paraId="6B9ED987" w14:textId="64D59D84" w:rsidR="00AF26BD" w:rsidRPr="00F738A8" w:rsidRDefault="00AF26BD" w:rsidP="00B83D7A">
      <w:pPr>
        <w:widowControl/>
        <w:numPr>
          <w:ilvl w:val="0"/>
          <w:numId w:val="39"/>
        </w:numPr>
        <w:spacing w:after="0"/>
        <w:rPr>
          <w:rFonts w:cstheme="minorHAnsi"/>
        </w:rPr>
      </w:pPr>
      <w:r>
        <w:rPr>
          <w:rFonts w:cstheme="minorHAnsi"/>
        </w:rPr>
        <w:t xml:space="preserve">FHI SOLUTIONS/FHI 360 </w:t>
      </w:r>
      <w:r w:rsidRPr="00F738A8">
        <w:rPr>
          <w:rFonts w:cstheme="minorHAnsi"/>
        </w:rPr>
        <w:t xml:space="preserve">may request from short-listed offerors a second or third round of either oral presentation or written response to a more specific and detailed scope of work that is based on a general scope of work in the original </w:t>
      </w:r>
      <w:r w:rsidR="000F71D0">
        <w:rPr>
          <w:rFonts w:cstheme="minorHAnsi"/>
        </w:rPr>
        <w:t>CFI</w:t>
      </w:r>
      <w:r w:rsidRPr="00F738A8">
        <w:rPr>
          <w:rFonts w:cstheme="minorHAnsi"/>
        </w:rPr>
        <w:t>.</w:t>
      </w:r>
    </w:p>
    <w:p w14:paraId="480C047B" w14:textId="7208B907" w:rsidR="00AF26BD" w:rsidRPr="00F738A8" w:rsidRDefault="00AF26BD" w:rsidP="00B83D7A">
      <w:pPr>
        <w:widowControl/>
        <w:numPr>
          <w:ilvl w:val="0"/>
          <w:numId w:val="39"/>
        </w:numPr>
        <w:spacing w:after="0"/>
        <w:rPr>
          <w:rFonts w:cstheme="minorHAnsi"/>
        </w:rPr>
      </w:pPr>
      <w:r>
        <w:rPr>
          <w:rFonts w:cstheme="minorHAnsi"/>
        </w:rPr>
        <w:t xml:space="preserve">FHI SOLUTIONS/FHI 360 </w:t>
      </w:r>
      <w:r w:rsidRPr="00F738A8">
        <w:rPr>
          <w:rFonts w:cstheme="minorHAnsi"/>
        </w:rPr>
        <w:t xml:space="preserve">has the right to rescind an </w:t>
      </w:r>
      <w:r w:rsidR="000F71D0">
        <w:rPr>
          <w:rFonts w:cstheme="minorHAnsi"/>
        </w:rPr>
        <w:t>CFI</w:t>
      </w:r>
      <w:r w:rsidR="000F71D0" w:rsidRPr="00F738A8">
        <w:rPr>
          <w:rFonts w:cstheme="minorHAnsi"/>
        </w:rPr>
        <w:t xml:space="preserve"> </w:t>
      </w:r>
      <w:r w:rsidRPr="00F738A8">
        <w:rPr>
          <w:rFonts w:cstheme="minorHAnsi"/>
        </w:rPr>
        <w:t>or rescind an award prior to the signing of a subcontract due to any unforeseen changes in the direction of FHI SOLUTIONS’s client, be it funding or programmatic.</w:t>
      </w:r>
    </w:p>
    <w:p w14:paraId="1014C704" w14:textId="53AF26D8" w:rsidR="00AF26BD" w:rsidRPr="00F738A8" w:rsidRDefault="00AF26BD" w:rsidP="00B83D7A">
      <w:pPr>
        <w:pStyle w:val="NormalWeb"/>
        <w:numPr>
          <w:ilvl w:val="0"/>
          <w:numId w:val="39"/>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FHI SOLUTIONS/FHI 360 </w:t>
      </w:r>
      <w:r w:rsidRPr="00F738A8">
        <w:rPr>
          <w:rFonts w:asciiTheme="minorHAnsi" w:hAnsiTheme="minorHAnsi" w:cstheme="minorHAnsi"/>
          <w:sz w:val="22"/>
          <w:szCs w:val="22"/>
        </w:rPr>
        <w:t xml:space="preserve">reserves the right to waive minor </w:t>
      </w:r>
      <w:r w:rsidR="000E3EF1">
        <w:rPr>
          <w:rFonts w:asciiTheme="minorHAnsi" w:hAnsiTheme="minorHAnsi" w:cstheme="minorHAnsi"/>
          <w:sz w:val="22"/>
          <w:szCs w:val="22"/>
        </w:rPr>
        <w:t>applica</w:t>
      </w:r>
      <w:r w:rsidR="00CD1F12">
        <w:rPr>
          <w:rFonts w:asciiTheme="minorHAnsi" w:hAnsiTheme="minorHAnsi" w:cstheme="minorHAnsi"/>
          <w:sz w:val="22"/>
          <w:szCs w:val="22"/>
        </w:rPr>
        <w:t>tion</w:t>
      </w:r>
      <w:r w:rsidR="000E3EF1" w:rsidRPr="00F738A8">
        <w:rPr>
          <w:rFonts w:asciiTheme="minorHAnsi" w:hAnsiTheme="minorHAnsi" w:cstheme="minorHAnsi"/>
          <w:sz w:val="22"/>
          <w:szCs w:val="22"/>
        </w:rPr>
        <w:t xml:space="preserve"> </w:t>
      </w:r>
      <w:r w:rsidRPr="00F738A8">
        <w:rPr>
          <w:rFonts w:asciiTheme="minorHAnsi" w:hAnsiTheme="minorHAnsi" w:cstheme="minorHAnsi"/>
          <w:sz w:val="22"/>
          <w:szCs w:val="22"/>
        </w:rPr>
        <w:t>deficiencies that can be</w:t>
      </w:r>
    </w:p>
    <w:p w14:paraId="0823A040" w14:textId="77777777" w:rsidR="00AF26BD" w:rsidRPr="00F738A8" w:rsidRDefault="00AF26BD" w:rsidP="00B83D7A">
      <w:pPr>
        <w:pStyle w:val="NormalWeb"/>
        <w:spacing w:before="0" w:beforeAutospacing="0" w:after="0" w:afterAutospacing="0" w:line="276" w:lineRule="auto"/>
        <w:ind w:left="360"/>
        <w:rPr>
          <w:rFonts w:asciiTheme="minorHAnsi" w:hAnsiTheme="minorHAnsi" w:cstheme="minorHAnsi"/>
          <w:sz w:val="22"/>
          <w:szCs w:val="22"/>
        </w:rPr>
      </w:pPr>
      <w:r w:rsidRPr="00F738A8">
        <w:rPr>
          <w:rFonts w:asciiTheme="minorHAnsi" w:hAnsiTheme="minorHAnsi" w:cstheme="minorHAnsi"/>
          <w:sz w:val="22"/>
          <w:szCs w:val="22"/>
        </w:rPr>
        <w:t>corrected prior to award determination to promote competition</w:t>
      </w:r>
    </w:p>
    <w:p w14:paraId="59C768C7" w14:textId="01721C7E" w:rsidR="00AF26BD" w:rsidRPr="00F738A8" w:rsidRDefault="00AF26BD" w:rsidP="00B83D7A">
      <w:pPr>
        <w:pStyle w:val="NormalWeb"/>
        <w:numPr>
          <w:ilvl w:val="0"/>
          <w:numId w:val="39"/>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FHI SOLUTIONS/FHI 360 </w:t>
      </w:r>
      <w:r w:rsidRPr="00F738A8">
        <w:rPr>
          <w:rFonts w:asciiTheme="minorHAnsi" w:hAnsiTheme="minorHAnsi" w:cstheme="minorHAnsi"/>
          <w:sz w:val="22"/>
          <w:szCs w:val="22"/>
        </w:rPr>
        <w:t xml:space="preserve">will be contacting offerors to confirm contact person, address and that </w:t>
      </w:r>
      <w:r w:rsidR="002A1A27">
        <w:rPr>
          <w:rFonts w:asciiTheme="minorHAnsi" w:hAnsiTheme="minorHAnsi" w:cstheme="minorHAnsi"/>
          <w:sz w:val="22"/>
          <w:szCs w:val="22"/>
        </w:rPr>
        <w:t>application</w:t>
      </w:r>
      <w:r w:rsidR="002A1A27" w:rsidRPr="00F738A8">
        <w:rPr>
          <w:rFonts w:asciiTheme="minorHAnsi" w:hAnsiTheme="minorHAnsi" w:cstheme="minorHAnsi"/>
          <w:sz w:val="22"/>
          <w:szCs w:val="22"/>
        </w:rPr>
        <w:t xml:space="preserve"> </w:t>
      </w:r>
      <w:r w:rsidRPr="00F738A8">
        <w:rPr>
          <w:rFonts w:asciiTheme="minorHAnsi" w:hAnsiTheme="minorHAnsi" w:cstheme="minorHAnsi"/>
          <w:sz w:val="22"/>
          <w:szCs w:val="22"/>
        </w:rPr>
        <w:t>was submitted for this solicitation.</w:t>
      </w:r>
    </w:p>
    <w:p w14:paraId="520B769B" w14:textId="77777777" w:rsidR="00AF26BD" w:rsidRPr="00F738A8" w:rsidRDefault="00AF26BD" w:rsidP="00AF26BD">
      <w:pPr>
        <w:jc w:val="both"/>
        <w:rPr>
          <w:rFonts w:cstheme="minorHAnsi"/>
          <w:b/>
        </w:rPr>
      </w:pPr>
    </w:p>
    <w:p w14:paraId="1CD1E9C2" w14:textId="11BBB018" w:rsidR="00AF26BD" w:rsidRPr="00F738A8" w:rsidRDefault="00AF26BD" w:rsidP="00AF26BD">
      <w:pPr>
        <w:jc w:val="both"/>
        <w:rPr>
          <w:rFonts w:cstheme="minorHAnsi"/>
        </w:rPr>
      </w:pPr>
      <w:r w:rsidRPr="00F738A8">
        <w:rPr>
          <w:rFonts w:cstheme="minorHAnsi"/>
          <w:b/>
        </w:rPr>
        <w:t xml:space="preserve">END OF </w:t>
      </w:r>
      <w:r w:rsidR="0075508C">
        <w:rPr>
          <w:rFonts w:cstheme="minorHAnsi"/>
          <w:b/>
        </w:rPr>
        <w:t>CFI</w:t>
      </w:r>
      <w:r w:rsidRPr="00F738A8">
        <w:rPr>
          <w:rFonts w:cstheme="minorHAnsi"/>
          <w:b/>
        </w:rPr>
        <w:t>******</w:t>
      </w:r>
    </w:p>
    <w:p w14:paraId="006A927D" w14:textId="77777777" w:rsidR="00AF26BD" w:rsidRPr="00102680" w:rsidRDefault="00AF26BD" w:rsidP="00AF26BD">
      <w:pPr>
        <w:spacing w:before="8" w:after="0"/>
      </w:pPr>
    </w:p>
    <w:sectPr w:rsidR="00AF26BD" w:rsidRPr="00102680" w:rsidSect="00EC75B9">
      <w:footerReference w:type="default" r:id="rId13"/>
      <w:pgSz w:w="11909" w:h="16834" w:code="9"/>
      <w:pgMar w:top="1380" w:right="1296" w:bottom="1200" w:left="1296"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AA7A" w14:textId="77777777" w:rsidR="003D78A7" w:rsidRDefault="003D78A7">
      <w:pPr>
        <w:spacing w:after="0" w:line="240" w:lineRule="auto"/>
      </w:pPr>
      <w:r>
        <w:separator/>
      </w:r>
    </w:p>
  </w:endnote>
  <w:endnote w:type="continuationSeparator" w:id="0">
    <w:p w14:paraId="3D2AA747" w14:textId="77777777" w:rsidR="003D78A7" w:rsidRDefault="003D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DC31" w14:textId="04B6A43F" w:rsidR="0090237B" w:rsidRDefault="0090237B">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5E2BBB9" wp14:editId="43148171">
              <wp:simplePos x="0" y="0"/>
              <wp:positionH relativeFrom="page">
                <wp:posOffset>6821805</wp:posOffset>
              </wp:positionH>
              <wp:positionV relativeFrom="page">
                <wp:posOffset>9908540</wp:posOffset>
              </wp:positionV>
              <wp:extent cx="121920" cy="165735"/>
              <wp:effectExtent l="1905"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29824" w14:textId="77777777" w:rsidR="0090237B" w:rsidRDefault="0090237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2BBB9" id="_x0000_t202" coordsize="21600,21600" o:spt="202" path="m,l,21600r21600,l21600,xe">
              <v:stroke joinstyle="miter"/>
              <v:path gradientshapeok="t" o:connecttype="rect"/>
            </v:shapetype>
            <v:shape id="Text Box 1" o:spid="_x0000_s1026" type="#_x0000_t202" style="position:absolute;margin-left:537.15pt;margin-top:780.2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AJK7XM4gAAAA8BAAAPAAAAZHJzL2Rvd25yZXYueG1sTI/BTsMwEETv&#10;SPyDtUjcqA1tQhviVBWCExIiDQeOTrxNrMbrELtt+HucE9x2dkezb/LtZHt2xtEbRxLuFwIYUuO0&#10;oVbCZ/V6twbmgyKtekco4Qc9bIvrq1xl2l2oxPM+tCyGkM+UhC6EIePcNx1a5RduQIq3gxutClGO&#10;LdejusRw2/MHIVJulaH4oVMDPnfYHPcnK2H3ReWL+X6vP8pDaapqI+gtPUp5ezPtnoAFnMKfGWb8&#10;iA5FZKrdibRnfdTicbWM3jglqVgBmz1is0yA1fNunSbAi5z/71H8AgAA//8DAFBLAQItABQABgAI&#10;AAAAIQC2gziS/gAAAOEBAAATAAAAAAAAAAAAAAAAAAAAAABbQ29udGVudF9UeXBlc10ueG1sUEsB&#10;Ai0AFAAGAAgAAAAhADj9If/WAAAAlAEAAAsAAAAAAAAAAAAAAAAALwEAAF9yZWxzLy5yZWxzUEsB&#10;Ai0AFAAGAAgAAAAhAG9J5iHkAQAAtQMAAA4AAAAAAAAAAAAAAAAALgIAAGRycy9lMm9Eb2MueG1s&#10;UEsBAi0AFAAGAAgAAAAhAAkrtcziAAAADwEAAA8AAAAAAAAAAAAAAAAAPgQAAGRycy9kb3ducmV2&#10;LnhtbFBLBQYAAAAABAAEAPMAAABNBQAAAAA=&#10;" filled="f" stroked="f">
              <v:textbox inset="0,0,0,0">
                <w:txbxContent>
                  <w:p w14:paraId="76A29824" w14:textId="77777777" w:rsidR="0090237B" w:rsidRDefault="0090237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CAB8" w14:textId="77777777" w:rsidR="003D78A7" w:rsidRDefault="003D78A7">
      <w:pPr>
        <w:spacing w:after="0" w:line="240" w:lineRule="auto"/>
      </w:pPr>
      <w:r>
        <w:separator/>
      </w:r>
    </w:p>
  </w:footnote>
  <w:footnote w:type="continuationSeparator" w:id="0">
    <w:p w14:paraId="437CEFD8" w14:textId="77777777" w:rsidR="003D78A7" w:rsidRDefault="003D7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170"/>
    <w:multiLevelType w:val="hybridMultilevel"/>
    <w:tmpl w:val="EC9E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15A1"/>
    <w:multiLevelType w:val="hybridMultilevel"/>
    <w:tmpl w:val="58869606"/>
    <w:lvl w:ilvl="0" w:tplc="0409000F">
      <w:start w:val="1"/>
      <w:numFmt w:val="decimal"/>
      <w:lvlText w:val="%1."/>
      <w:lvlJc w:val="left"/>
      <w:pPr>
        <w:ind w:left="360" w:hanging="360"/>
      </w:pPr>
      <w:rPr>
        <w:rFonts w:hint="default"/>
      </w:rPr>
    </w:lvl>
    <w:lvl w:ilvl="1" w:tplc="AB5C6BD6">
      <w:numFmt w:val="bullet"/>
      <w:lvlText w:val="•"/>
      <w:lvlJc w:val="left"/>
      <w:pPr>
        <w:ind w:left="1440" w:hanging="720"/>
      </w:pPr>
      <w:rPr>
        <w:rFonts w:ascii="Calibri" w:eastAsiaTheme="minorHAnsi" w:hAnsi="Calibri" w:cs="Calibri" w:hint="default"/>
      </w:rPr>
    </w:lvl>
    <w:lvl w:ilvl="2" w:tplc="D80AAAB8">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74EF5"/>
    <w:multiLevelType w:val="hybridMultilevel"/>
    <w:tmpl w:val="B19C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113CB"/>
    <w:multiLevelType w:val="hybridMultilevel"/>
    <w:tmpl w:val="C414D754"/>
    <w:lvl w:ilvl="0" w:tplc="36BC4926">
      <w:start w:val="1"/>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A6EBF"/>
    <w:multiLevelType w:val="hybridMultilevel"/>
    <w:tmpl w:val="D0887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6E2858"/>
    <w:multiLevelType w:val="hybridMultilevel"/>
    <w:tmpl w:val="F6C22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96D9F"/>
    <w:multiLevelType w:val="hybridMultilevel"/>
    <w:tmpl w:val="7464BFE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36A0DB6"/>
    <w:multiLevelType w:val="hybridMultilevel"/>
    <w:tmpl w:val="7A4E7FA4"/>
    <w:lvl w:ilvl="0" w:tplc="0409000F">
      <w:start w:val="1"/>
      <w:numFmt w:val="decimal"/>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8" w15:restartNumberingAfterBreak="0">
    <w:nsid w:val="153C58D3"/>
    <w:multiLevelType w:val="hybridMultilevel"/>
    <w:tmpl w:val="C6845814"/>
    <w:lvl w:ilvl="0" w:tplc="D6B0A3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D3C6F"/>
    <w:multiLevelType w:val="hybridMultilevel"/>
    <w:tmpl w:val="7B2E2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C5D89"/>
    <w:multiLevelType w:val="hybridMultilevel"/>
    <w:tmpl w:val="643E14D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30496B"/>
    <w:multiLevelType w:val="hybridMultilevel"/>
    <w:tmpl w:val="A3FC896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99748CB"/>
    <w:multiLevelType w:val="multilevel"/>
    <w:tmpl w:val="C76A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42F90"/>
    <w:multiLevelType w:val="multilevel"/>
    <w:tmpl w:val="C0E2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8036B"/>
    <w:multiLevelType w:val="hybridMultilevel"/>
    <w:tmpl w:val="13480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B109B"/>
    <w:multiLevelType w:val="hybridMultilevel"/>
    <w:tmpl w:val="B3D4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374EB"/>
    <w:multiLevelType w:val="hybridMultilevel"/>
    <w:tmpl w:val="721045AC"/>
    <w:lvl w:ilvl="0" w:tplc="04090001">
      <w:start w:val="1"/>
      <w:numFmt w:val="bullet"/>
      <w:lvlText w:val=""/>
      <w:lvlJc w:val="left"/>
      <w:pPr>
        <w:ind w:left="360" w:hanging="360"/>
      </w:pPr>
      <w:rPr>
        <w:rFonts w:ascii="Symbol" w:hAnsi="Symbol" w:hint="default"/>
      </w:rPr>
    </w:lvl>
    <w:lvl w:ilvl="1" w:tplc="AB5C6BD6">
      <w:numFmt w:val="bullet"/>
      <w:lvlText w:val="•"/>
      <w:lvlJc w:val="left"/>
      <w:pPr>
        <w:ind w:left="1440" w:hanging="720"/>
      </w:pPr>
      <w:rPr>
        <w:rFonts w:ascii="Calibri" w:eastAsiaTheme="minorHAnsi" w:hAnsi="Calibri" w:cs="Calibri" w:hint="default"/>
      </w:rPr>
    </w:lvl>
    <w:lvl w:ilvl="2" w:tplc="D80AAAB8">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0F6F43"/>
    <w:multiLevelType w:val="hybridMultilevel"/>
    <w:tmpl w:val="6B38B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14A43"/>
    <w:multiLevelType w:val="hybridMultilevel"/>
    <w:tmpl w:val="6DEEC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1B2B34"/>
    <w:multiLevelType w:val="hybridMultilevel"/>
    <w:tmpl w:val="35E8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A2208"/>
    <w:multiLevelType w:val="hybridMultilevel"/>
    <w:tmpl w:val="1CC4F7E8"/>
    <w:lvl w:ilvl="0" w:tplc="926011DA">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1" w15:restartNumberingAfterBreak="0">
    <w:nsid w:val="3A895962"/>
    <w:multiLevelType w:val="hybridMultilevel"/>
    <w:tmpl w:val="8F3A4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56300"/>
    <w:multiLevelType w:val="multilevel"/>
    <w:tmpl w:val="6790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B5472"/>
    <w:multiLevelType w:val="hybridMultilevel"/>
    <w:tmpl w:val="B4407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46208"/>
    <w:multiLevelType w:val="hybridMultilevel"/>
    <w:tmpl w:val="4808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13A6C"/>
    <w:multiLevelType w:val="multilevel"/>
    <w:tmpl w:val="032851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67752DB"/>
    <w:multiLevelType w:val="hybridMultilevel"/>
    <w:tmpl w:val="68E6C686"/>
    <w:lvl w:ilvl="0" w:tplc="0409000F">
      <w:start w:val="1"/>
      <w:numFmt w:val="decimal"/>
      <w:lvlText w:val="%1."/>
      <w:lvlJc w:val="left"/>
      <w:pPr>
        <w:ind w:left="360" w:hanging="360"/>
      </w:pPr>
    </w:lvl>
    <w:lvl w:ilvl="1" w:tplc="AB5C6BD6">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F15993"/>
    <w:multiLevelType w:val="hybridMultilevel"/>
    <w:tmpl w:val="49D2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704C9"/>
    <w:multiLevelType w:val="hybridMultilevel"/>
    <w:tmpl w:val="7FAE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87BD7"/>
    <w:multiLevelType w:val="hybridMultilevel"/>
    <w:tmpl w:val="7074A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E011C7"/>
    <w:multiLevelType w:val="hybridMultilevel"/>
    <w:tmpl w:val="58869606"/>
    <w:lvl w:ilvl="0" w:tplc="0409000F">
      <w:start w:val="1"/>
      <w:numFmt w:val="decimal"/>
      <w:lvlText w:val="%1."/>
      <w:lvlJc w:val="left"/>
      <w:pPr>
        <w:ind w:left="360" w:hanging="360"/>
      </w:pPr>
      <w:rPr>
        <w:rFonts w:hint="default"/>
      </w:rPr>
    </w:lvl>
    <w:lvl w:ilvl="1" w:tplc="AB5C6BD6">
      <w:numFmt w:val="bullet"/>
      <w:lvlText w:val="•"/>
      <w:lvlJc w:val="left"/>
      <w:pPr>
        <w:ind w:left="1440" w:hanging="720"/>
      </w:pPr>
      <w:rPr>
        <w:rFonts w:ascii="Calibri" w:eastAsiaTheme="minorHAnsi" w:hAnsi="Calibri" w:cs="Calibri" w:hint="default"/>
      </w:rPr>
    </w:lvl>
    <w:lvl w:ilvl="2" w:tplc="D80AAAB8">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E633B1"/>
    <w:multiLevelType w:val="hybridMultilevel"/>
    <w:tmpl w:val="C95674B8"/>
    <w:lvl w:ilvl="0" w:tplc="3CBA3DA2">
      <w:start w:val="1"/>
      <w:numFmt w:val="decimal"/>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F0772"/>
    <w:multiLevelType w:val="multilevel"/>
    <w:tmpl w:val="A16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3D5B85"/>
    <w:multiLevelType w:val="hybridMultilevel"/>
    <w:tmpl w:val="11ECC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19A5614">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147AE"/>
    <w:multiLevelType w:val="hybridMultilevel"/>
    <w:tmpl w:val="14AC7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772A4A"/>
    <w:multiLevelType w:val="hybridMultilevel"/>
    <w:tmpl w:val="EC9E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77F83"/>
    <w:multiLevelType w:val="hybridMultilevel"/>
    <w:tmpl w:val="49CA4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8D6C62"/>
    <w:multiLevelType w:val="hybridMultilevel"/>
    <w:tmpl w:val="594AC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350D31"/>
    <w:multiLevelType w:val="hybridMultilevel"/>
    <w:tmpl w:val="26641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2D08B5"/>
    <w:multiLevelType w:val="hybridMultilevel"/>
    <w:tmpl w:val="754A2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44880"/>
    <w:multiLevelType w:val="hybridMultilevel"/>
    <w:tmpl w:val="1936921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1" w15:restartNumberingAfterBreak="0">
    <w:nsid w:val="7C786D70"/>
    <w:multiLevelType w:val="hybridMultilevel"/>
    <w:tmpl w:val="7B22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A7066"/>
    <w:multiLevelType w:val="hybridMultilevel"/>
    <w:tmpl w:val="6DEEC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241459"/>
    <w:multiLevelType w:val="hybridMultilevel"/>
    <w:tmpl w:val="DE1EA72A"/>
    <w:lvl w:ilvl="0" w:tplc="3D96F1E2">
      <w:start w:val="1"/>
      <w:numFmt w:val="bullet"/>
      <w:lvlText w:val="-"/>
      <w:lvlJc w:val="left"/>
      <w:pPr>
        <w:ind w:left="720" w:hanging="360"/>
      </w:pPr>
      <w:rPr>
        <w:rFonts w:ascii="Tahoma" w:eastAsia="Times New Roman" w:hAnsi="Tahoma" w:cs="Tahoma"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17AED"/>
    <w:multiLevelType w:val="hybridMultilevel"/>
    <w:tmpl w:val="76B6BB0A"/>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7"/>
  </w:num>
  <w:num w:numId="5">
    <w:abstractNumId w:val="21"/>
  </w:num>
  <w:num w:numId="6">
    <w:abstractNumId w:val="3"/>
  </w:num>
  <w:num w:numId="7">
    <w:abstractNumId w:val="37"/>
  </w:num>
  <w:num w:numId="8">
    <w:abstractNumId w:val="8"/>
  </w:num>
  <w:num w:numId="9">
    <w:abstractNumId w:val="24"/>
  </w:num>
  <w:num w:numId="10">
    <w:abstractNumId w:val="31"/>
  </w:num>
  <w:num w:numId="11">
    <w:abstractNumId w:val="33"/>
  </w:num>
  <w:num w:numId="12">
    <w:abstractNumId w:val="25"/>
  </w:num>
  <w:num w:numId="13">
    <w:abstractNumId w:val="43"/>
  </w:num>
  <w:num w:numId="14">
    <w:abstractNumId w:val="15"/>
  </w:num>
  <w:num w:numId="15">
    <w:abstractNumId w:val="11"/>
  </w:num>
  <w:num w:numId="16">
    <w:abstractNumId w:val="6"/>
  </w:num>
  <w:num w:numId="17">
    <w:abstractNumId w:val="44"/>
  </w:num>
  <w:num w:numId="18">
    <w:abstractNumId w:val="29"/>
  </w:num>
  <w:num w:numId="19">
    <w:abstractNumId w:val="10"/>
  </w:num>
  <w:num w:numId="20">
    <w:abstractNumId w:val="36"/>
  </w:num>
  <w:num w:numId="21">
    <w:abstractNumId w:val="42"/>
  </w:num>
  <w:num w:numId="22">
    <w:abstractNumId w:val="18"/>
  </w:num>
  <w:num w:numId="23">
    <w:abstractNumId w:val="38"/>
  </w:num>
  <w:num w:numId="24">
    <w:abstractNumId w:val="2"/>
  </w:num>
  <w:num w:numId="25">
    <w:abstractNumId w:val="34"/>
  </w:num>
  <w:num w:numId="26">
    <w:abstractNumId w:val="26"/>
  </w:num>
  <w:num w:numId="27">
    <w:abstractNumId w:val="4"/>
  </w:num>
  <w:num w:numId="28">
    <w:abstractNumId w:val="41"/>
  </w:num>
  <w:num w:numId="29">
    <w:abstractNumId w:val="19"/>
  </w:num>
  <w:num w:numId="30">
    <w:abstractNumId w:val="27"/>
  </w:num>
  <w:num w:numId="31">
    <w:abstractNumId w:val="30"/>
  </w:num>
  <w:num w:numId="32">
    <w:abstractNumId w:val="9"/>
  </w:num>
  <w:num w:numId="33">
    <w:abstractNumId w:val="23"/>
  </w:num>
  <w:num w:numId="34">
    <w:abstractNumId w:val="28"/>
  </w:num>
  <w:num w:numId="35">
    <w:abstractNumId w:val="1"/>
  </w:num>
  <w:num w:numId="36">
    <w:abstractNumId w:val="16"/>
  </w:num>
  <w:num w:numId="37">
    <w:abstractNumId w:val="40"/>
  </w:num>
  <w:num w:numId="38">
    <w:abstractNumId w:val="12"/>
  </w:num>
  <w:num w:numId="39">
    <w:abstractNumId w:val="5"/>
  </w:num>
  <w:num w:numId="40">
    <w:abstractNumId w:val="32"/>
  </w:num>
  <w:num w:numId="41">
    <w:abstractNumId w:val="22"/>
  </w:num>
  <w:num w:numId="42">
    <w:abstractNumId w:val="13"/>
  </w:num>
  <w:num w:numId="43">
    <w:abstractNumId w:val="39"/>
  </w:num>
  <w:num w:numId="44">
    <w:abstractNumId w:val="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42"/>
    <w:rsid w:val="00001CA3"/>
    <w:rsid w:val="00005CDF"/>
    <w:rsid w:val="000138E0"/>
    <w:rsid w:val="000219C2"/>
    <w:rsid w:val="00023331"/>
    <w:rsid w:val="00045B8C"/>
    <w:rsid w:val="00047589"/>
    <w:rsid w:val="00056685"/>
    <w:rsid w:val="000617EE"/>
    <w:rsid w:val="0006456B"/>
    <w:rsid w:val="000666A9"/>
    <w:rsid w:val="00080701"/>
    <w:rsid w:val="000959F6"/>
    <w:rsid w:val="000B567B"/>
    <w:rsid w:val="000C11E4"/>
    <w:rsid w:val="000D4BD2"/>
    <w:rsid w:val="000D50AB"/>
    <w:rsid w:val="000E3EF1"/>
    <w:rsid w:val="000F08F2"/>
    <w:rsid w:val="000F2B18"/>
    <w:rsid w:val="000F5A28"/>
    <w:rsid w:val="000F71D0"/>
    <w:rsid w:val="000F7E58"/>
    <w:rsid w:val="00101329"/>
    <w:rsid w:val="00102680"/>
    <w:rsid w:val="00113CB2"/>
    <w:rsid w:val="00115AF4"/>
    <w:rsid w:val="00123E87"/>
    <w:rsid w:val="00126998"/>
    <w:rsid w:val="00135597"/>
    <w:rsid w:val="00141A4A"/>
    <w:rsid w:val="00147264"/>
    <w:rsid w:val="00157A2E"/>
    <w:rsid w:val="00160C54"/>
    <w:rsid w:val="00163ACE"/>
    <w:rsid w:val="00166334"/>
    <w:rsid w:val="001669A9"/>
    <w:rsid w:val="00174068"/>
    <w:rsid w:val="00175EAD"/>
    <w:rsid w:val="00184F43"/>
    <w:rsid w:val="0019352F"/>
    <w:rsid w:val="001B000A"/>
    <w:rsid w:val="001B1A8C"/>
    <w:rsid w:val="001B33D2"/>
    <w:rsid w:val="001B3C18"/>
    <w:rsid w:val="001C52D0"/>
    <w:rsid w:val="001C69FD"/>
    <w:rsid w:val="001E0F3A"/>
    <w:rsid w:val="00201EAF"/>
    <w:rsid w:val="00202245"/>
    <w:rsid w:val="002023A9"/>
    <w:rsid w:val="00203A5E"/>
    <w:rsid w:val="0021288F"/>
    <w:rsid w:val="0021514C"/>
    <w:rsid w:val="0022060A"/>
    <w:rsid w:val="00224640"/>
    <w:rsid w:val="00226F24"/>
    <w:rsid w:val="00230694"/>
    <w:rsid w:val="00232EC4"/>
    <w:rsid w:val="00242AEC"/>
    <w:rsid w:val="00245800"/>
    <w:rsid w:val="00254136"/>
    <w:rsid w:val="002829DA"/>
    <w:rsid w:val="002839B9"/>
    <w:rsid w:val="002A1A27"/>
    <w:rsid w:val="002A1B44"/>
    <w:rsid w:val="002A1B84"/>
    <w:rsid w:val="002A4093"/>
    <w:rsid w:val="002A6597"/>
    <w:rsid w:val="002C0684"/>
    <w:rsid w:val="002C449E"/>
    <w:rsid w:val="002D0920"/>
    <w:rsid w:val="002D1C19"/>
    <w:rsid w:val="002D2562"/>
    <w:rsid w:val="002D58C7"/>
    <w:rsid w:val="002D5A38"/>
    <w:rsid w:val="002E3B40"/>
    <w:rsid w:val="002F17DD"/>
    <w:rsid w:val="00320367"/>
    <w:rsid w:val="00324C87"/>
    <w:rsid w:val="00332309"/>
    <w:rsid w:val="00332D5D"/>
    <w:rsid w:val="0033640A"/>
    <w:rsid w:val="00337D25"/>
    <w:rsid w:val="0034044B"/>
    <w:rsid w:val="003437E4"/>
    <w:rsid w:val="00345D8A"/>
    <w:rsid w:val="0036068E"/>
    <w:rsid w:val="0036651A"/>
    <w:rsid w:val="00381B49"/>
    <w:rsid w:val="00384BEA"/>
    <w:rsid w:val="00391405"/>
    <w:rsid w:val="003947C9"/>
    <w:rsid w:val="003C4A29"/>
    <w:rsid w:val="003D3EFA"/>
    <w:rsid w:val="003D6016"/>
    <w:rsid w:val="003D78A7"/>
    <w:rsid w:val="003E1362"/>
    <w:rsid w:val="003E66BB"/>
    <w:rsid w:val="00402488"/>
    <w:rsid w:val="00405233"/>
    <w:rsid w:val="00410884"/>
    <w:rsid w:val="00421B52"/>
    <w:rsid w:val="00423EE0"/>
    <w:rsid w:val="004269E5"/>
    <w:rsid w:val="00435086"/>
    <w:rsid w:val="00452E49"/>
    <w:rsid w:val="00482205"/>
    <w:rsid w:val="00490742"/>
    <w:rsid w:val="004914E3"/>
    <w:rsid w:val="004918D8"/>
    <w:rsid w:val="00496D07"/>
    <w:rsid w:val="004A5AE5"/>
    <w:rsid w:val="004A6906"/>
    <w:rsid w:val="004B6771"/>
    <w:rsid w:val="004C200C"/>
    <w:rsid w:val="004C3F35"/>
    <w:rsid w:val="004C5A70"/>
    <w:rsid w:val="004E079B"/>
    <w:rsid w:val="004E1B05"/>
    <w:rsid w:val="004E7805"/>
    <w:rsid w:val="004F0150"/>
    <w:rsid w:val="004F6818"/>
    <w:rsid w:val="00500466"/>
    <w:rsid w:val="00505606"/>
    <w:rsid w:val="005056E2"/>
    <w:rsid w:val="005160AB"/>
    <w:rsid w:val="005217E6"/>
    <w:rsid w:val="00521DA0"/>
    <w:rsid w:val="00523EF8"/>
    <w:rsid w:val="00525913"/>
    <w:rsid w:val="005265AC"/>
    <w:rsid w:val="00540CD8"/>
    <w:rsid w:val="00542D50"/>
    <w:rsid w:val="00563C49"/>
    <w:rsid w:val="00570C44"/>
    <w:rsid w:val="00590340"/>
    <w:rsid w:val="005A27DD"/>
    <w:rsid w:val="005A4D75"/>
    <w:rsid w:val="005D38D6"/>
    <w:rsid w:val="005D7B90"/>
    <w:rsid w:val="005F4822"/>
    <w:rsid w:val="0060562D"/>
    <w:rsid w:val="006064FC"/>
    <w:rsid w:val="006078F5"/>
    <w:rsid w:val="00610A94"/>
    <w:rsid w:val="006330E4"/>
    <w:rsid w:val="00642D40"/>
    <w:rsid w:val="00646821"/>
    <w:rsid w:val="00646C87"/>
    <w:rsid w:val="006546C7"/>
    <w:rsid w:val="006576CC"/>
    <w:rsid w:val="00663463"/>
    <w:rsid w:val="00675C98"/>
    <w:rsid w:val="00681D9B"/>
    <w:rsid w:val="00684F6D"/>
    <w:rsid w:val="006A1413"/>
    <w:rsid w:val="006B067C"/>
    <w:rsid w:val="006B53DF"/>
    <w:rsid w:val="006B6826"/>
    <w:rsid w:val="006C5885"/>
    <w:rsid w:val="006D5AA4"/>
    <w:rsid w:val="006D7A97"/>
    <w:rsid w:val="006D7F57"/>
    <w:rsid w:val="006E07BD"/>
    <w:rsid w:val="006E3B72"/>
    <w:rsid w:val="0070215E"/>
    <w:rsid w:val="007048FF"/>
    <w:rsid w:val="0070685F"/>
    <w:rsid w:val="007347B8"/>
    <w:rsid w:val="007453CE"/>
    <w:rsid w:val="00745FD1"/>
    <w:rsid w:val="00752A3E"/>
    <w:rsid w:val="00753C7F"/>
    <w:rsid w:val="0075508C"/>
    <w:rsid w:val="007600D4"/>
    <w:rsid w:val="00765243"/>
    <w:rsid w:val="0077769D"/>
    <w:rsid w:val="007817A1"/>
    <w:rsid w:val="00785850"/>
    <w:rsid w:val="00790817"/>
    <w:rsid w:val="00794B2A"/>
    <w:rsid w:val="00796A23"/>
    <w:rsid w:val="007A4CC0"/>
    <w:rsid w:val="007B686F"/>
    <w:rsid w:val="007C1F1D"/>
    <w:rsid w:val="007C2133"/>
    <w:rsid w:val="007D6AE1"/>
    <w:rsid w:val="007E2AC6"/>
    <w:rsid w:val="007E47B0"/>
    <w:rsid w:val="007F003B"/>
    <w:rsid w:val="00804492"/>
    <w:rsid w:val="008213A8"/>
    <w:rsid w:val="00821DC9"/>
    <w:rsid w:val="00832A32"/>
    <w:rsid w:val="00833D82"/>
    <w:rsid w:val="0083496A"/>
    <w:rsid w:val="00834F46"/>
    <w:rsid w:val="0084086B"/>
    <w:rsid w:val="00851618"/>
    <w:rsid w:val="008526DB"/>
    <w:rsid w:val="00854311"/>
    <w:rsid w:val="00860C91"/>
    <w:rsid w:val="00870BE8"/>
    <w:rsid w:val="00886901"/>
    <w:rsid w:val="00891C43"/>
    <w:rsid w:val="008A16BF"/>
    <w:rsid w:val="008A3C5B"/>
    <w:rsid w:val="008B7037"/>
    <w:rsid w:val="008C077F"/>
    <w:rsid w:val="008C67BF"/>
    <w:rsid w:val="008D5096"/>
    <w:rsid w:val="008E19C6"/>
    <w:rsid w:val="008E7C28"/>
    <w:rsid w:val="008F167C"/>
    <w:rsid w:val="008F3493"/>
    <w:rsid w:val="0090237B"/>
    <w:rsid w:val="00907EB4"/>
    <w:rsid w:val="00933C86"/>
    <w:rsid w:val="009406C7"/>
    <w:rsid w:val="0095037B"/>
    <w:rsid w:val="00950881"/>
    <w:rsid w:val="00960F92"/>
    <w:rsid w:val="009618A2"/>
    <w:rsid w:val="0096194F"/>
    <w:rsid w:val="00970304"/>
    <w:rsid w:val="00982C2D"/>
    <w:rsid w:val="00987768"/>
    <w:rsid w:val="00990DED"/>
    <w:rsid w:val="009A146F"/>
    <w:rsid w:val="009A2CE5"/>
    <w:rsid w:val="009A7463"/>
    <w:rsid w:val="009C4A03"/>
    <w:rsid w:val="009D5E90"/>
    <w:rsid w:val="009E175D"/>
    <w:rsid w:val="009E4A48"/>
    <w:rsid w:val="00A00CC6"/>
    <w:rsid w:val="00A0203B"/>
    <w:rsid w:val="00A12955"/>
    <w:rsid w:val="00A13C08"/>
    <w:rsid w:val="00A40B17"/>
    <w:rsid w:val="00A42A75"/>
    <w:rsid w:val="00A7279C"/>
    <w:rsid w:val="00A728CF"/>
    <w:rsid w:val="00A74892"/>
    <w:rsid w:val="00A833A0"/>
    <w:rsid w:val="00A83936"/>
    <w:rsid w:val="00AB3229"/>
    <w:rsid w:val="00AD0897"/>
    <w:rsid w:val="00AD321E"/>
    <w:rsid w:val="00AD3BA7"/>
    <w:rsid w:val="00AD514A"/>
    <w:rsid w:val="00AF26BD"/>
    <w:rsid w:val="00AF3E88"/>
    <w:rsid w:val="00B251B0"/>
    <w:rsid w:val="00B31A45"/>
    <w:rsid w:val="00B435D9"/>
    <w:rsid w:val="00B4381D"/>
    <w:rsid w:val="00B74E93"/>
    <w:rsid w:val="00B83D7A"/>
    <w:rsid w:val="00B92D89"/>
    <w:rsid w:val="00BA060C"/>
    <w:rsid w:val="00BA20B4"/>
    <w:rsid w:val="00BA4325"/>
    <w:rsid w:val="00BC09BE"/>
    <w:rsid w:val="00BC35EF"/>
    <w:rsid w:val="00BC5A87"/>
    <w:rsid w:val="00BE4AB7"/>
    <w:rsid w:val="00BF1BD8"/>
    <w:rsid w:val="00BF771B"/>
    <w:rsid w:val="00C00452"/>
    <w:rsid w:val="00C03B40"/>
    <w:rsid w:val="00C06D55"/>
    <w:rsid w:val="00C10A8E"/>
    <w:rsid w:val="00C15B98"/>
    <w:rsid w:val="00C219B8"/>
    <w:rsid w:val="00C255EF"/>
    <w:rsid w:val="00C27486"/>
    <w:rsid w:val="00C31023"/>
    <w:rsid w:val="00C36818"/>
    <w:rsid w:val="00C40406"/>
    <w:rsid w:val="00C44DCA"/>
    <w:rsid w:val="00C556F7"/>
    <w:rsid w:val="00C56737"/>
    <w:rsid w:val="00C56767"/>
    <w:rsid w:val="00C56C1A"/>
    <w:rsid w:val="00C81A55"/>
    <w:rsid w:val="00C917A1"/>
    <w:rsid w:val="00C93425"/>
    <w:rsid w:val="00CA0EDB"/>
    <w:rsid w:val="00CB10F9"/>
    <w:rsid w:val="00CB4128"/>
    <w:rsid w:val="00CB6C67"/>
    <w:rsid w:val="00CC22A6"/>
    <w:rsid w:val="00CC546F"/>
    <w:rsid w:val="00CD0319"/>
    <w:rsid w:val="00CD1BF8"/>
    <w:rsid w:val="00CD1C3B"/>
    <w:rsid w:val="00CD1F12"/>
    <w:rsid w:val="00CD7EF9"/>
    <w:rsid w:val="00CF1405"/>
    <w:rsid w:val="00CF1B3E"/>
    <w:rsid w:val="00D05D4F"/>
    <w:rsid w:val="00D0685D"/>
    <w:rsid w:val="00D1314A"/>
    <w:rsid w:val="00D34B25"/>
    <w:rsid w:val="00D35251"/>
    <w:rsid w:val="00D37B76"/>
    <w:rsid w:val="00D40A50"/>
    <w:rsid w:val="00D42BFA"/>
    <w:rsid w:val="00D432AA"/>
    <w:rsid w:val="00D47570"/>
    <w:rsid w:val="00D5777A"/>
    <w:rsid w:val="00D636E8"/>
    <w:rsid w:val="00D67372"/>
    <w:rsid w:val="00D70268"/>
    <w:rsid w:val="00D7192A"/>
    <w:rsid w:val="00D721D6"/>
    <w:rsid w:val="00D753CF"/>
    <w:rsid w:val="00DA07C8"/>
    <w:rsid w:val="00DA77D7"/>
    <w:rsid w:val="00DB08A4"/>
    <w:rsid w:val="00DC7486"/>
    <w:rsid w:val="00DD4B66"/>
    <w:rsid w:val="00DD4C11"/>
    <w:rsid w:val="00DD7FD7"/>
    <w:rsid w:val="00DE01D8"/>
    <w:rsid w:val="00DF5487"/>
    <w:rsid w:val="00DF55B5"/>
    <w:rsid w:val="00DF75B3"/>
    <w:rsid w:val="00E000AE"/>
    <w:rsid w:val="00E076BE"/>
    <w:rsid w:val="00E11AE5"/>
    <w:rsid w:val="00E13861"/>
    <w:rsid w:val="00E21787"/>
    <w:rsid w:val="00E254D7"/>
    <w:rsid w:val="00E35E64"/>
    <w:rsid w:val="00E47ABA"/>
    <w:rsid w:val="00E50F0E"/>
    <w:rsid w:val="00E97B21"/>
    <w:rsid w:val="00EA03E8"/>
    <w:rsid w:val="00EA23D1"/>
    <w:rsid w:val="00EA5E74"/>
    <w:rsid w:val="00EA61B6"/>
    <w:rsid w:val="00EB3527"/>
    <w:rsid w:val="00EC0FE9"/>
    <w:rsid w:val="00EC75B9"/>
    <w:rsid w:val="00ED38D0"/>
    <w:rsid w:val="00ED593E"/>
    <w:rsid w:val="00ED5AD7"/>
    <w:rsid w:val="00EF35B8"/>
    <w:rsid w:val="00F020CD"/>
    <w:rsid w:val="00F0350E"/>
    <w:rsid w:val="00F1332A"/>
    <w:rsid w:val="00F16A08"/>
    <w:rsid w:val="00F20274"/>
    <w:rsid w:val="00F27886"/>
    <w:rsid w:val="00F41D8D"/>
    <w:rsid w:val="00F42A61"/>
    <w:rsid w:val="00F63F42"/>
    <w:rsid w:val="00F64C4E"/>
    <w:rsid w:val="00F64D69"/>
    <w:rsid w:val="00F93F92"/>
    <w:rsid w:val="00FA4FEA"/>
    <w:rsid w:val="00FC4DA1"/>
    <w:rsid w:val="00FD273F"/>
    <w:rsid w:val="00FD508B"/>
    <w:rsid w:val="00FF1821"/>
    <w:rsid w:val="00FF1C2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6B81F1"/>
  <w15:docId w15:val="{02AFA570-EEB4-4B31-8FCB-A9A50729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qFormat/>
    <w:rsid w:val="00BC09BE"/>
    <w:pPr>
      <w:keepNext/>
      <w:widowControl/>
      <w:spacing w:before="240" w:after="60" w:line="240" w:lineRule="auto"/>
      <w:outlineLvl w:val="1"/>
    </w:pPr>
    <w:rPr>
      <w:rFonts w:ascii="Cambria" w:eastAsia="Times New Roman" w:hAnsi="Cambria" w:cs="Times New Roman"/>
      <w:b/>
      <w:bCs/>
      <w:i/>
      <w:iCs/>
      <w:sz w:val="28"/>
      <w:szCs w:val="28"/>
      <w:lang w:val="en-GB" w:eastAsia="en-GB"/>
    </w:rPr>
  </w:style>
  <w:style w:type="paragraph" w:styleId="Heading4">
    <w:name w:val="heading 4"/>
    <w:basedOn w:val="Normal"/>
    <w:next w:val="Normal"/>
    <w:link w:val="Heading4Char"/>
    <w:uiPriority w:val="9"/>
    <w:semiHidden/>
    <w:unhideWhenUsed/>
    <w:qFormat/>
    <w:rsid w:val="00EF35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Note de bas de page Car,ft,footnote text,fn,IOD PARC Footnote Text"/>
    <w:basedOn w:val="Normal"/>
    <w:link w:val="FootnoteTextChar"/>
    <w:uiPriority w:val="99"/>
    <w:rsid w:val="00421B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Note de bas de page Car Char,ft Char,footnote text Char,fn Char,IOD PARC Footnote Text Char"/>
    <w:basedOn w:val="DefaultParagraphFont"/>
    <w:link w:val="FootnoteText"/>
    <w:uiPriority w:val="99"/>
    <w:rsid w:val="00421B52"/>
    <w:rPr>
      <w:rFonts w:ascii="Times New Roman" w:eastAsia="Times New Roman" w:hAnsi="Times New Roman" w:cs="Times New Roman"/>
      <w:sz w:val="20"/>
      <w:szCs w:val="20"/>
    </w:rPr>
  </w:style>
  <w:style w:type="character" w:styleId="FootnoteReference">
    <w:name w:val="footnote reference"/>
    <w:aliases w:val=" Char Char7 Char Char Char Char Char Char"/>
    <w:uiPriority w:val="99"/>
    <w:rsid w:val="00421B52"/>
    <w:rPr>
      <w:vertAlign w:val="superscript"/>
    </w:rPr>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DB08A4"/>
    <w:pPr>
      <w:ind w:left="720"/>
      <w:contextualSpacing/>
    </w:pPr>
  </w:style>
  <w:style w:type="table" w:styleId="TableGrid">
    <w:name w:val="Table Grid"/>
    <w:basedOn w:val="TableNormal"/>
    <w:uiPriority w:val="59"/>
    <w:rsid w:val="002C0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5AA4"/>
    <w:rPr>
      <w:color w:val="0000FF" w:themeColor="hyperlink"/>
      <w:u w:val="single"/>
    </w:rPr>
  </w:style>
  <w:style w:type="paragraph" w:styleId="BalloonText">
    <w:name w:val="Balloon Text"/>
    <w:basedOn w:val="Normal"/>
    <w:link w:val="BalloonTextChar"/>
    <w:uiPriority w:val="99"/>
    <w:semiHidden/>
    <w:unhideWhenUsed/>
    <w:rsid w:val="0061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A94"/>
    <w:rPr>
      <w:rFonts w:ascii="Segoe UI" w:hAnsi="Segoe UI" w:cs="Segoe UI"/>
      <w:sz w:val="18"/>
      <w:szCs w:val="18"/>
    </w:rPr>
  </w:style>
  <w:style w:type="character" w:styleId="CommentReference">
    <w:name w:val="annotation reference"/>
    <w:basedOn w:val="DefaultParagraphFont"/>
    <w:uiPriority w:val="99"/>
    <w:semiHidden/>
    <w:unhideWhenUsed/>
    <w:rsid w:val="000959F6"/>
    <w:rPr>
      <w:sz w:val="16"/>
      <w:szCs w:val="16"/>
    </w:rPr>
  </w:style>
  <w:style w:type="paragraph" w:styleId="CommentText">
    <w:name w:val="annotation text"/>
    <w:basedOn w:val="Normal"/>
    <w:link w:val="CommentTextChar"/>
    <w:uiPriority w:val="99"/>
    <w:unhideWhenUsed/>
    <w:rsid w:val="000959F6"/>
    <w:pPr>
      <w:spacing w:line="240" w:lineRule="auto"/>
    </w:pPr>
    <w:rPr>
      <w:sz w:val="20"/>
      <w:szCs w:val="20"/>
    </w:rPr>
  </w:style>
  <w:style w:type="character" w:customStyle="1" w:styleId="CommentTextChar">
    <w:name w:val="Comment Text Char"/>
    <w:basedOn w:val="DefaultParagraphFont"/>
    <w:link w:val="CommentText"/>
    <w:uiPriority w:val="99"/>
    <w:rsid w:val="000959F6"/>
    <w:rPr>
      <w:sz w:val="20"/>
      <w:szCs w:val="20"/>
    </w:rPr>
  </w:style>
  <w:style w:type="paragraph" w:styleId="CommentSubject">
    <w:name w:val="annotation subject"/>
    <w:basedOn w:val="CommentText"/>
    <w:next w:val="CommentText"/>
    <w:link w:val="CommentSubjectChar"/>
    <w:uiPriority w:val="99"/>
    <w:semiHidden/>
    <w:unhideWhenUsed/>
    <w:rsid w:val="000959F6"/>
    <w:rPr>
      <w:b/>
      <w:bCs/>
    </w:rPr>
  </w:style>
  <w:style w:type="character" w:customStyle="1" w:styleId="CommentSubjectChar">
    <w:name w:val="Comment Subject Char"/>
    <w:basedOn w:val="CommentTextChar"/>
    <w:link w:val="CommentSubject"/>
    <w:uiPriority w:val="99"/>
    <w:semiHidden/>
    <w:rsid w:val="000959F6"/>
    <w:rPr>
      <w:b/>
      <w:bCs/>
      <w:sz w:val="20"/>
      <w:szCs w:val="20"/>
    </w:rPr>
  </w:style>
  <w:style w:type="character" w:customStyle="1" w:styleId="fontstyle01">
    <w:name w:val="fontstyle01"/>
    <w:basedOn w:val="DefaultParagraphFont"/>
    <w:rsid w:val="009406C7"/>
    <w:rPr>
      <w:rFonts w:ascii="Calibri-Bold" w:hAnsi="Calibri-Bold" w:hint="default"/>
      <w:b/>
      <w:bCs/>
      <w:i w:val="0"/>
      <w:iCs w:val="0"/>
      <w:color w:val="000000"/>
      <w:sz w:val="22"/>
      <w:szCs w:val="22"/>
    </w:rPr>
  </w:style>
  <w:style w:type="character" w:customStyle="1" w:styleId="fontstyle21">
    <w:name w:val="fontstyle21"/>
    <w:basedOn w:val="DefaultParagraphFont"/>
    <w:rsid w:val="009406C7"/>
    <w:rPr>
      <w:rFonts w:ascii="Calibri" w:hAnsi="Calibri" w:cs="Calibri" w:hint="default"/>
      <w:b w:val="0"/>
      <w:bCs w:val="0"/>
      <w:i w:val="0"/>
      <w:iCs w:val="0"/>
      <w:color w:val="000000"/>
      <w:sz w:val="22"/>
      <w:szCs w:val="22"/>
    </w:rPr>
  </w:style>
  <w:style w:type="character" w:styleId="FollowedHyperlink">
    <w:name w:val="FollowedHyperlink"/>
    <w:basedOn w:val="DefaultParagraphFont"/>
    <w:uiPriority w:val="99"/>
    <w:semiHidden/>
    <w:unhideWhenUsed/>
    <w:rsid w:val="00C00452"/>
    <w:rPr>
      <w:color w:val="800080" w:themeColor="followedHyperlink"/>
      <w:u w:val="single"/>
    </w:rPr>
  </w:style>
  <w:style w:type="character" w:customStyle="1" w:styleId="Heading2Char">
    <w:name w:val="Heading 2 Char"/>
    <w:basedOn w:val="DefaultParagraphFont"/>
    <w:link w:val="Heading2"/>
    <w:rsid w:val="00BC09BE"/>
    <w:rPr>
      <w:rFonts w:ascii="Cambria" w:eastAsia="Times New Roman" w:hAnsi="Cambria" w:cs="Times New Roman"/>
      <w:b/>
      <w:bCs/>
      <w:i/>
      <w:iCs/>
      <w:sz w:val="28"/>
      <w:szCs w:val="28"/>
      <w:lang w:val="en-GB" w:eastAsia="en-GB"/>
    </w:rPr>
  </w:style>
  <w:style w:type="paragraph" w:styleId="PlainText">
    <w:name w:val="Plain Text"/>
    <w:basedOn w:val="Normal"/>
    <w:link w:val="PlainTextChar"/>
    <w:uiPriority w:val="99"/>
    <w:unhideWhenUsed/>
    <w:rsid w:val="00BC09BE"/>
    <w:pPr>
      <w:widowControl/>
      <w:spacing w:after="0" w:line="240" w:lineRule="auto"/>
    </w:pPr>
    <w:rPr>
      <w:rFonts w:ascii="Consolas" w:eastAsia="Calibri" w:hAnsi="Consolas" w:cs="Times New Roman"/>
      <w:sz w:val="21"/>
      <w:szCs w:val="21"/>
      <w:lang w:val="en-IE"/>
    </w:rPr>
  </w:style>
  <w:style w:type="character" w:customStyle="1" w:styleId="PlainTextChar">
    <w:name w:val="Plain Text Char"/>
    <w:basedOn w:val="DefaultParagraphFont"/>
    <w:link w:val="PlainText"/>
    <w:uiPriority w:val="99"/>
    <w:rsid w:val="00BC09BE"/>
    <w:rPr>
      <w:rFonts w:ascii="Consolas" w:eastAsia="Calibri" w:hAnsi="Consolas" w:cs="Times New Roman"/>
      <w:sz w:val="21"/>
      <w:szCs w:val="21"/>
      <w:lang w:val="en-IE"/>
    </w:rPr>
  </w:style>
  <w:style w:type="paragraph" w:styleId="Revision">
    <w:name w:val="Revision"/>
    <w:hidden/>
    <w:uiPriority w:val="99"/>
    <w:semiHidden/>
    <w:rsid w:val="00DD4C11"/>
    <w:pPr>
      <w:widowControl/>
      <w:spacing w:after="0" w:line="240" w:lineRule="auto"/>
    </w:pPr>
  </w:style>
  <w:style w:type="paragraph" w:customStyle="1" w:styleId="Default">
    <w:name w:val="Default"/>
    <w:rsid w:val="007C2133"/>
    <w:pPr>
      <w:widowControl/>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nhideWhenUsed/>
    <w:rsid w:val="00BC35E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basedOn w:val="DefaultParagraphFont"/>
    <w:link w:val="ListParagraph"/>
    <w:uiPriority w:val="34"/>
    <w:qFormat/>
    <w:rsid w:val="00BC35EF"/>
  </w:style>
  <w:style w:type="character" w:styleId="UnresolvedMention">
    <w:name w:val="Unresolved Mention"/>
    <w:basedOn w:val="DefaultParagraphFont"/>
    <w:uiPriority w:val="99"/>
    <w:semiHidden/>
    <w:unhideWhenUsed/>
    <w:rsid w:val="00AF26BD"/>
    <w:rPr>
      <w:color w:val="605E5C"/>
      <w:shd w:val="clear" w:color="auto" w:fill="E1DFDD"/>
    </w:rPr>
  </w:style>
  <w:style w:type="paragraph" w:customStyle="1" w:styleId="indent-0">
    <w:name w:val="indent-0"/>
    <w:basedOn w:val="Normal"/>
    <w:rsid w:val="00F42A6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elect">
    <w:name w:val="noselect"/>
    <w:basedOn w:val="DefaultParagraphFont"/>
    <w:rsid w:val="00F42A61"/>
  </w:style>
  <w:style w:type="paragraph" w:styleId="EndnoteText">
    <w:name w:val="endnote text"/>
    <w:basedOn w:val="Normal"/>
    <w:link w:val="EndnoteTextChar"/>
    <w:uiPriority w:val="99"/>
    <w:unhideWhenUsed/>
    <w:rsid w:val="008213A8"/>
    <w:pPr>
      <w:widowControl/>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rsid w:val="008213A8"/>
    <w:rPr>
      <w:rFonts w:ascii="Times New Roman" w:eastAsia="Times New Roman" w:hAnsi="Times New Roman" w:cs="Times New Roman"/>
      <w:sz w:val="24"/>
      <w:szCs w:val="24"/>
    </w:rPr>
  </w:style>
  <w:style w:type="character" w:styleId="EndnoteReference">
    <w:name w:val="endnote reference"/>
    <w:uiPriority w:val="99"/>
    <w:unhideWhenUsed/>
    <w:rsid w:val="008213A8"/>
    <w:rPr>
      <w:vertAlign w:val="superscript"/>
    </w:rPr>
  </w:style>
  <w:style w:type="character" w:customStyle="1" w:styleId="Heading4Char">
    <w:name w:val="Heading 4 Char"/>
    <w:basedOn w:val="DefaultParagraphFont"/>
    <w:link w:val="Heading4"/>
    <w:uiPriority w:val="9"/>
    <w:semiHidden/>
    <w:rsid w:val="00EF35B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41198">
      <w:bodyDiv w:val="1"/>
      <w:marLeft w:val="0"/>
      <w:marRight w:val="0"/>
      <w:marTop w:val="0"/>
      <w:marBottom w:val="0"/>
      <w:divBdr>
        <w:top w:val="none" w:sz="0" w:space="0" w:color="auto"/>
        <w:left w:val="none" w:sz="0" w:space="0" w:color="auto"/>
        <w:bottom w:val="none" w:sz="0" w:space="0" w:color="auto"/>
        <w:right w:val="none" w:sz="0" w:space="0" w:color="auto"/>
      </w:divBdr>
    </w:div>
    <w:div w:id="1649507401">
      <w:bodyDiv w:val="1"/>
      <w:marLeft w:val="0"/>
      <w:marRight w:val="0"/>
      <w:marTop w:val="0"/>
      <w:marBottom w:val="0"/>
      <w:divBdr>
        <w:top w:val="none" w:sz="0" w:space="0" w:color="auto"/>
        <w:left w:val="none" w:sz="0" w:space="0" w:color="auto"/>
        <w:bottom w:val="none" w:sz="0" w:space="0" w:color="auto"/>
        <w:right w:val="none" w:sz="0" w:space="0" w:color="auto"/>
      </w:divBdr>
    </w:div>
    <w:div w:id="1837842998">
      <w:bodyDiv w:val="1"/>
      <w:marLeft w:val="0"/>
      <w:marRight w:val="0"/>
      <w:marTop w:val="0"/>
      <w:marBottom w:val="0"/>
      <w:divBdr>
        <w:top w:val="none" w:sz="0" w:space="0" w:color="auto"/>
        <w:left w:val="none" w:sz="0" w:space="0" w:color="auto"/>
        <w:bottom w:val="none" w:sz="0" w:space="0" w:color="auto"/>
        <w:right w:val="none" w:sz="0" w:space="0" w:color="auto"/>
      </w:divBdr>
    </w:div>
    <w:div w:id="2067600721">
      <w:bodyDiv w:val="1"/>
      <w:marLeft w:val="0"/>
      <w:marRight w:val="0"/>
      <w:marTop w:val="0"/>
      <w:marBottom w:val="0"/>
      <w:divBdr>
        <w:top w:val="none" w:sz="0" w:space="0" w:color="auto"/>
        <w:left w:val="none" w:sz="0" w:space="0" w:color="auto"/>
        <w:bottom w:val="none" w:sz="0" w:space="0" w:color="auto"/>
        <w:right w:val="none" w:sz="0" w:space="0" w:color="auto"/>
      </w:divBdr>
    </w:div>
    <w:div w:id="208733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edtha@fhi360.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mien@fhi360.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iveandthriv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9059-6E8C-4D2B-B428-BD2EE890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Vandeputte</dc:creator>
  <cp:lastModifiedBy>Mien (A&amp;T) Nguyen</cp:lastModifiedBy>
  <cp:revision>20</cp:revision>
  <cp:lastPrinted>2019-07-29T11:20:00Z</cp:lastPrinted>
  <dcterms:created xsi:type="dcterms:W3CDTF">2021-10-28T03:49:00Z</dcterms:created>
  <dcterms:modified xsi:type="dcterms:W3CDTF">2021-11-18T02:39:00Z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2019-04-02T00:00:00Z</vt:filetime>
  </property>
</Properties>
</file>